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EFE02" w14:textId="77777777" w:rsidR="00515DD7" w:rsidRDefault="00000000">
      <w:pPr>
        <w:jc w:val="center"/>
      </w:pPr>
      <w:r>
        <w:rPr>
          <w:b/>
          <w:bCs/>
          <w:sz w:val="24"/>
          <w:szCs w:val="24"/>
        </w:rPr>
        <w:t>IN THE UNITED STATES DISTRICT COURT</w:t>
      </w:r>
    </w:p>
    <w:p w14:paraId="04E37B55" w14:textId="77777777" w:rsidR="00515DD7" w:rsidRDefault="00000000">
      <w:pPr>
        <w:jc w:val="center"/>
      </w:pPr>
      <w:r>
        <w:rPr>
          <w:b/>
          <w:bCs/>
          <w:sz w:val="24"/>
          <w:szCs w:val="24"/>
        </w:rPr>
        <w:t>EASTERN DISTRICT OF ARKANSAS</w:t>
      </w:r>
    </w:p>
    <w:p w14:paraId="25FF0EDF" w14:textId="77777777" w:rsidR="00515DD7" w:rsidRDefault="00000000">
      <w:pPr>
        <w:jc w:val="center"/>
      </w:pPr>
      <w:r>
        <w:rPr>
          <w:b/>
          <w:bCs/>
          <w:sz w:val="24"/>
          <w:szCs w:val="24"/>
        </w:rPr>
        <w:t>JONESBORO DIVISION</w:t>
      </w:r>
    </w:p>
    <w:p w14:paraId="44EA542F" w14:textId="77777777" w:rsidR="00515DD7" w:rsidRDefault="00515DD7">
      <w:pPr>
        <w:spacing w:after="240"/>
      </w:pPr>
    </w:p>
    <w:p w14:paraId="6CAC5A60" w14:textId="77777777" w:rsidR="00515DD7" w:rsidRDefault="00000000">
      <w:pPr>
        <w:tabs>
          <w:tab w:val="right" w:pos="9026"/>
        </w:tabs>
      </w:pPr>
      <w:r>
        <w:rPr>
          <w:b/>
          <w:bCs/>
          <w:sz w:val="24"/>
          <w:szCs w:val="24"/>
        </w:rPr>
        <w:t>ALISA N. HACKETT</w:t>
      </w:r>
      <w:r>
        <w:rPr>
          <w:b/>
          <w:bCs/>
          <w:sz w:val="24"/>
          <w:szCs w:val="24"/>
        </w:rPr>
        <w:tab/>
        <w:t>PLAINTIFF</w:t>
      </w:r>
    </w:p>
    <w:p w14:paraId="2B1403C5" w14:textId="77777777" w:rsidR="00515DD7" w:rsidRDefault="00515DD7">
      <w:pPr>
        <w:spacing w:after="120"/>
      </w:pPr>
    </w:p>
    <w:p w14:paraId="39E16FD0" w14:textId="77777777" w:rsidR="00515DD7" w:rsidRDefault="00000000">
      <w:r>
        <w:rPr>
          <w:sz w:val="24"/>
          <w:szCs w:val="24"/>
        </w:rPr>
        <w:t>v.</w:t>
      </w:r>
      <w:r>
        <w:rPr>
          <w:sz w:val="24"/>
          <w:szCs w:val="24"/>
        </w:rPr>
        <w:tab/>
        <w:t>Case No. 3:26-cv-________</w:t>
      </w:r>
    </w:p>
    <w:p w14:paraId="188B50D6" w14:textId="77777777" w:rsidR="00515DD7" w:rsidRDefault="00515DD7">
      <w:pPr>
        <w:spacing w:after="120"/>
      </w:pPr>
    </w:p>
    <w:p w14:paraId="33A8E627" w14:textId="77777777" w:rsidR="00515DD7" w:rsidRDefault="00000000">
      <w:pPr>
        <w:tabs>
          <w:tab w:val="right" w:pos="9026"/>
        </w:tabs>
      </w:pPr>
      <w:r>
        <w:rPr>
          <w:b/>
          <w:bCs/>
          <w:sz w:val="24"/>
          <w:szCs w:val="24"/>
        </w:rPr>
        <w:t>MOISSES ARELLANO, individually</w:t>
      </w:r>
      <w:r>
        <w:rPr>
          <w:b/>
          <w:bCs/>
          <w:sz w:val="24"/>
          <w:szCs w:val="24"/>
        </w:rPr>
        <w:tab/>
        <w:t>DEFENDANT</w:t>
      </w:r>
    </w:p>
    <w:p w14:paraId="719239C9" w14:textId="77777777" w:rsidR="00515DD7" w:rsidRDefault="00515DD7">
      <w:pPr>
        <w:spacing w:after="240"/>
      </w:pPr>
    </w:p>
    <w:p w14:paraId="11BFC923" w14:textId="77777777" w:rsidR="00515DD7" w:rsidRDefault="00515DD7">
      <w:pPr>
        <w:pBdr>
          <w:bottom w:val="single" w:sz="6" w:space="1" w:color="000000"/>
        </w:pBdr>
        <w:spacing w:after="120"/>
      </w:pPr>
    </w:p>
    <w:p w14:paraId="0593F399" w14:textId="77777777" w:rsidR="00515DD7" w:rsidRDefault="00515DD7">
      <w:pPr>
        <w:spacing w:after="120"/>
      </w:pPr>
    </w:p>
    <w:p w14:paraId="17F4EAAF" w14:textId="77777777" w:rsidR="00515DD7" w:rsidRDefault="00000000">
      <w:pPr>
        <w:spacing w:after="240"/>
        <w:jc w:val="center"/>
      </w:pPr>
      <w:r>
        <w:rPr>
          <w:b/>
          <w:bCs/>
          <w:sz w:val="24"/>
          <w:szCs w:val="24"/>
        </w:rPr>
        <w:t>COMPLAINT</w:t>
      </w:r>
    </w:p>
    <w:p w14:paraId="29DBF499" w14:textId="77777777" w:rsidR="00515DD7" w:rsidRDefault="00515DD7">
      <w:pPr>
        <w:spacing w:after="120"/>
      </w:pPr>
    </w:p>
    <w:p w14:paraId="76434DD2" w14:textId="77777777" w:rsidR="00515DD7" w:rsidRDefault="00000000">
      <w:pPr>
        <w:spacing w:after="240"/>
        <w:jc w:val="center"/>
      </w:pPr>
      <w:r>
        <w:rPr>
          <w:b/>
          <w:bCs/>
          <w:sz w:val="24"/>
          <w:szCs w:val="24"/>
        </w:rPr>
        <w:t>I.  INTRODUCTION</w:t>
      </w:r>
    </w:p>
    <w:p w14:paraId="0F0D72FE" w14:textId="77777777" w:rsidR="00515DD7" w:rsidRDefault="00000000">
      <w:pPr>
        <w:spacing w:line="480" w:lineRule="auto"/>
        <w:ind w:firstLine="720"/>
      </w:pPr>
      <w:r>
        <w:rPr>
          <w:sz w:val="24"/>
          <w:szCs w:val="24"/>
        </w:rPr>
        <w:t>1.</w:t>
      </w:r>
      <w:r>
        <w:rPr>
          <w:sz w:val="24"/>
          <w:szCs w:val="24"/>
        </w:rPr>
        <w:tab/>
        <w:t>This is an action under 42 U.S.C. § 1983 for the deprivation of rights secured to Plaintiff Alisa N. Hackett by the First and Fourth Amendments to the United States Constitution.</w:t>
      </w:r>
    </w:p>
    <w:p w14:paraId="12013DF0" w14:textId="77777777" w:rsidR="00515DD7" w:rsidRDefault="00000000">
      <w:pPr>
        <w:spacing w:line="480" w:lineRule="auto"/>
        <w:ind w:firstLine="720"/>
      </w:pPr>
      <w:r>
        <w:rPr>
          <w:sz w:val="24"/>
          <w:szCs w:val="24"/>
        </w:rPr>
        <w:t>2.</w:t>
      </w:r>
      <w:r>
        <w:rPr>
          <w:sz w:val="24"/>
          <w:szCs w:val="24"/>
        </w:rPr>
        <w:tab/>
        <w:t>On August 1, 2026, Ms. Hackett was eighteen years old. During a roadside traffic stop near Manila, Mississippi County, Arkansas, Defendant Moisses Arellano, a commissioned trooper of the Arkansas State Police, struck her in the face.</w:t>
      </w:r>
    </w:p>
    <w:p w14:paraId="54B1D47D" w14:textId="77777777" w:rsidR="00515DD7" w:rsidRDefault="00000000">
      <w:pPr>
        <w:spacing w:line="480" w:lineRule="auto"/>
        <w:ind w:firstLine="720"/>
      </w:pPr>
      <w:r>
        <w:rPr>
          <w:sz w:val="24"/>
          <w:szCs w:val="24"/>
        </w:rPr>
        <w:t>3.</w:t>
      </w:r>
      <w:r>
        <w:rPr>
          <w:sz w:val="24"/>
          <w:szCs w:val="24"/>
        </w:rPr>
        <w:tab/>
        <w:t>Arellano did not strike Ms. Hackett because she posed a threat to him or to anyone else. She was unarmed. She was suspected, at most, of a minor offense. She had no weapon, no means of escape, and no ability to injure a trained and armed state trooper.</w:t>
      </w:r>
    </w:p>
    <w:p w14:paraId="45319102" w14:textId="77777777" w:rsidR="00515DD7" w:rsidRDefault="00000000">
      <w:pPr>
        <w:spacing w:line="480" w:lineRule="auto"/>
        <w:ind w:firstLine="720"/>
      </w:pPr>
      <w:r>
        <w:rPr>
          <w:sz w:val="24"/>
          <w:szCs w:val="24"/>
        </w:rPr>
        <w:t>4.</w:t>
      </w:r>
      <w:r>
        <w:rPr>
          <w:sz w:val="24"/>
          <w:szCs w:val="24"/>
        </w:rPr>
        <w:tab/>
        <w:t>Arellano struck her because she talked back to him — because she questioned him, objected to what he was doing, and declined to be silent while he did it. A closed-fist blow to the face of an unarmed eighteen-year-old girl is not a permissible answer to speech, and it is not a permissible answer to a detainee who pulls her arm away during handcuffing.</w:t>
      </w:r>
    </w:p>
    <w:p w14:paraId="1994CC26" w14:textId="77777777" w:rsidR="00515DD7" w:rsidRDefault="00000000">
      <w:pPr>
        <w:spacing w:line="480" w:lineRule="auto"/>
        <w:ind w:firstLine="720"/>
      </w:pPr>
      <w:r>
        <w:rPr>
          <w:sz w:val="24"/>
          <w:szCs w:val="24"/>
        </w:rPr>
        <w:lastRenderedPageBreak/>
        <w:t>5.</w:t>
      </w:r>
      <w:r>
        <w:rPr>
          <w:sz w:val="24"/>
          <w:szCs w:val="24"/>
        </w:rPr>
        <w:tab/>
        <w:t>The blow is not in dispute. The Arkansas State Police’s own use-of-force report documents that Arellano struck Ms. Hackett in the face. What is in dispute is whether the Constitution permitted it. It did not.</w:t>
      </w:r>
    </w:p>
    <w:p w14:paraId="7C68A026" w14:textId="77777777" w:rsidR="00515DD7" w:rsidRDefault="00000000">
      <w:pPr>
        <w:spacing w:line="480" w:lineRule="auto"/>
        <w:ind w:firstLine="720"/>
      </w:pPr>
      <w:r>
        <w:rPr>
          <w:sz w:val="24"/>
          <w:szCs w:val="24"/>
        </w:rPr>
        <w:t>6.</w:t>
      </w:r>
      <w:r>
        <w:rPr>
          <w:sz w:val="24"/>
          <w:szCs w:val="24"/>
        </w:rPr>
        <w:tab/>
        <w:t>Ms. Hackett brings this action to vindicate her rights, to recover compensatory and punitive damages, and to obtain such other relief as this Court deems just.</w:t>
      </w:r>
    </w:p>
    <w:p w14:paraId="54D4C38B" w14:textId="77777777" w:rsidR="00515DD7" w:rsidRDefault="00515DD7">
      <w:pPr>
        <w:spacing w:after="120"/>
      </w:pPr>
    </w:p>
    <w:p w14:paraId="015EA183" w14:textId="77777777" w:rsidR="00515DD7" w:rsidRDefault="00000000">
      <w:pPr>
        <w:spacing w:after="240"/>
        <w:jc w:val="center"/>
      </w:pPr>
      <w:r>
        <w:rPr>
          <w:b/>
          <w:bCs/>
          <w:sz w:val="24"/>
          <w:szCs w:val="24"/>
        </w:rPr>
        <w:t>II.  JURISDICTION AND VENUE</w:t>
      </w:r>
    </w:p>
    <w:p w14:paraId="2666D54A" w14:textId="77777777" w:rsidR="00515DD7" w:rsidRDefault="00000000">
      <w:pPr>
        <w:spacing w:line="480" w:lineRule="auto"/>
        <w:ind w:firstLine="720"/>
      </w:pPr>
      <w:r>
        <w:rPr>
          <w:sz w:val="24"/>
          <w:szCs w:val="24"/>
        </w:rPr>
        <w:t>7.</w:t>
      </w:r>
      <w:r>
        <w:rPr>
          <w:sz w:val="24"/>
          <w:szCs w:val="24"/>
        </w:rPr>
        <w:tab/>
        <w:t>This Court has subject-matter jurisdiction under 28 U.S.C. §§ 1331 and 1343(a)(3) and (a)(4), because this action arises under the Constitution and laws of the United States and seeks redress for the deprivation, under color of state law, of rights secured by the Constitution.</w:t>
      </w:r>
    </w:p>
    <w:p w14:paraId="52114249" w14:textId="77777777" w:rsidR="00515DD7" w:rsidRDefault="00000000">
      <w:pPr>
        <w:spacing w:line="480" w:lineRule="auto"/>
        <w:ind w:firstLine="720"/>
      </w:pPr>
      <w:r>
        <w:rPr>
          <w:sz w:val="24"/>
          <w:szCs w:val="24"/>
        </w:rPr>
        <w:t>8.</w:t>
      </w:r>
      <w:r>
        <w:rPr>
          <w:sz w:val="24"/>
          <w:szCs w:val="24"/>
        </w:rPr>
        <w:tab/>
        <w:t>Ms. Hackett seeks relief under 42 U.S.C. § 1983 and attorney’s fees and costs under 42 U.S.C. § 1988.</w:t>
      </w:r>
    </w:p>
    <w:p w14:paraId="7B28DE05" w14:textId="77777777" w:rsidR="00515DD7" w:rsidRDefault="00000000">
      <w:pPr>
        <w:spacing w:line="480" w:lineRule="auto"/>
        <w:ind w:firstLine="720"/>
      </w:pPr>
      <w:r>
        <w:rPr>
          <w:sz w:val="24"/>
          <w:szCs w:val="24"/>
        </w:rPr>
        <w:t>9.</w:t>
      </w:r>
      <w:r>
        <w:rPr>
          <w:sz w:val="24"/>
          <w:szCs w:val="24"/>
        </w:rPr>
        <w:tab/>
        <w:t>Venue is proper in this District under 28 U.S.C. § 1391(b)(2) because the events giving rise to Ms. Hackett’s claims occurred in Mississippi County, Arkansas, which lies within the Eastern District of Arkansas. Venue is proper in the Jonesboro Division under Local Rule 3.1 because Mississippi County lies within that division.</w:t>
      </w:r>
    </w:p>
    <w:p w14:paraId="69DA52C3" w14:textId="77777777" w:rsidR="00515DD7" w:rsidRDefault="00000000">
      <w:pPr>
        <w:spacing w:line="480" w:lineRule="auto"/>
        <w:ind w:firstLine="720"/>
      </w:pPr>
      <w:r>
        <w:rPr>
          <w:sz w:val="24"/>
          <w:szCs w:val="24"/>
        </w:rPr>
        <w:t>10.</w:t>
      </w:r>
      <w:r>
        <w:rPr>
          <w:sz w:val="24"/>
          <w:szCs w:val="24"/>
        </w:rPr>
        <w:tab/>
        <w:t>Venue is also proper under 28 U.S.C. § 1391(b)(1) because, on information and belief, Defendant Arellano resides within this District.</w:t>
      </w:r>
    </w:p>
    <w:p w14:paraId="77A5E0DF" w14:textId="77777777" w:rsidR="00515DD7" w:rsidRDefault="00515DD7">
      <w:pPr>
        <w:spacing w:after="120"/>
      </w:pPr>
    </w:p>
    <w:p w14:paraId="31B0C9A4" w14:textId="77777777" w:rsidR="00515DD7" w:rsidRDefault="00000000">
      <w:pPr>
        <w:spacing w:after="240"/>
        <w:jc w:val="center"/>
      </w:pPr>
      <w:r>
        <w:rPr>
          <w:b/>
          <w:bCs/>
          <w:sz w:val="24"/>
          <w:szCs w:val="24"/>
        </w:rPr>
        <w:t>III.  PARTIES</w:t>
      </w:r>
    </w:p>
    <w:p w14:paraId="66347184" w14:textId="77777777" w:rsidR="00515DD7" w:rsidRDefault="00000000">
      <w:pPr>
        <w:spacing w:line="480" w:lineRule="auto"/>
        <w:ind w:firstLine="720"/>
      </w:pPr>
      <w:r>
        <w:rPr>
          <w:sz w:val="24"/>
          <w:szCs w:val="24"/>
        </w:rPr>
        <w:t>11.</w:t>
      </w:r>
      <w:r>
        <w:rPr>
          <w:sz w:val="24"/>
          <w:szCs w:val="24"/>
        </w:rPr>
        <w:tab/>
        <w:t>Plaintiff Alisa N. Hackett is a citizen of the United States and a resident of Osceola, Mississippi County, Arkansas. She was eighteen years old on August 1, 2026.</w:t>
      </w:r>
    </w:p>
    <w:p w14:paraId="04F3C619" w14:textId="77777777" w:rsidR="00515DD7" w:rsidRDefault="00000000">
      <w:pPr>
        <w:spacing w:line="480" w:lineRule="auto"/>
        <w:ind w:firstLine="720"/>
      </w:pPr>
      <w:r>
        <w:rPr>
          <w:sz w:val="24"/>
          <w:szCs w:val="24"/>
        </w:rPr>
        <w:lastRenderedPageBreak/>
        <w:t>12.</w:t>
      </w:r>
      <w:r>
        <w:rPr>
          <w:sz w:val="24"/>
          <w:szCs w:val="24"/>
        </w:rPr>
        <w:tab/>
        <w:t>Defendant Moisses Arellano was, at all times relevant to this Complaint, a commissioned law-enforcement officer employed by the Arkansas State Police. He was acting under color of the statutes, ordinances, regulations, customs, and usages of the State of Arkansas, and within the course and scope of his employment, at all times described in this Complaint.</w:t>
      </w:r>
    </w:p>
    <w:p w14:paraId="17036B33" w14:textId="77777777" w:rsidR="00515DD7" w:rsidRDefault="00000000">
      <w:pPr>
        <w:spacing w:line="480" w:lineRule="auto"/>
        <w:ind w:firstLine="720"/>
      </w:pPr>
      <w:r>
        <w:rPr>
          <w:sz w:val="24"/>
          <w:szCs w:val="24"/>
        </w:rPr>
        <w:t>13.</w:t>
      </w:r>
      <w:r>
        <w:rPr>
          <w:sz w:val="24"/>
          <w:szCs w:val="24"/>
        </w:rPr>
        <w:tab/>
        <w:t>Arellano is sued in his individual capacity only. Ms. Hackett asserts no claim against the State of Arkansas, the Arkansas State Police, or any officer in his or her official capacity, and seeks no relief barred by the Eleventh Amendment.</w:t>
      </w:r>
    </w:p>
    <w:p w14:paraId="79344D41" w14:textId="77777777" w:rsidR="00515DD7" w:rsidRDefault="00515DD7">
      <w:pPr>
        <w:spacing w:after="120"/>
      </w:pPr>
    </w:p>
    <w:p w14:paraId="6684ACA0" w14:textId="77777777" w:rsidR="00515DD7" w:rsidRDefault="00000000">
      <w:pPr>
        <w:spacing w:after="240"/>
        <w:jc w:val="center"/>
      </w:pPr>
      <w:r>
        <w:rPr>
          <w:b/>
          <w:bCs/>
          <w:sz w:val="24"/>
          <w:szCs w:val="24"/>
        </w:rPr>
        <w:t>IV.  FACTUAL ALLEGATIONS</w:t>
      </w:r>
    </w:p>
    <w:p w14:paraId="0ADF5344" w14:textId="77777777" w:rsidR="00515DD7" w:rsidRDefault="00000000">
      <w:pPr>
        <w:spacing w:after="120"/>
      </w:pPr>
      <w:r>
        <w:rPr>
          <w:b/>
          <w:bCs/>
          <w:sz w:val="24"/>
          <w:szCs w:val="24"/>
        </w:rPr>
        <w:t>A.  The stop.</w:t>
      </w:r>
    </w:p>
    <w:p w14:paraId="348A02B7" w14:textId="2E012EB7" w:rsidR="00515DD7" w:rsidRDefault="00000000">
      <w:pPr>
        <w:spacing w:line="480" w:lineRule="auto"/>
        <w:ind w:firstLine="720"/>
      </w:pPr>
      <w:r>
        <w:rPr>
          <w:sz w:val="24"/>
          <w:szCs w:val="24"/>
        </w:rPr>
        <w:t>14.</w:t>
      </w:r>
      <w:r>
        <w:rPr>
          <w:sz w:val="24"/>
          <w:szCs w:val="24"/>
        </w:rPr>
        <w:tab/>
        <w:t>On or about August 1, 2026, Arellano initiated a traffic stop of a motor vehicle in which Ms. Hackett was traveling</w:t>
      </w:r>
      <w:r w:rsidR="00303462">
        <w:rPr>
          <w:sz w:val="24"/>
          <w:szCs w:val="24"/>
        </w:rPr>
        <w:t xml:space="preserve"> </w:t>
      </w:r>
      <w:r>
        <w:rPr>
          <w:sz w:val="24"/>
          <w:szCs w:val="24"/>
        </w:rPr>
        <w:t>in or near Manila, Mississippi County, Arkansas.</w:t>
      </w:r>
    </w:p>
    <w:p w14:paraId="2D96E400" w14:textId="682B0A0C" w:rsidR="00515DD7" w:rsidRDefault="00000000">
      <w:pPr>
        <w:spacing w:line="480" w:lineRule="auto"/>
        <w:ind w:firstLine="720"/>
      </w:pPr>
      <w:r>
        <w:rPr>
          <w:sz w:val="24"/>
          <w:szCs w:val="24"/>
        </w:rPr>
        <w:t>15.</w:t>
      </w:r>
      <w:r>
        <w:rPr>
          <w:sz w:val="24"/>
          <w:szCs w:val="24"/>
        </w:rPr>
        <w:tab/>
        <w:t xml:space="preserve">Ms. Hackett was </w:t>
      </w:r>
      <w:r w:rsidR="00303462">
        <w:rPr>
          <w:sz w:val="24"/>
          <w:szCs w:val="24"/>
        </w:rPr>
        <w:t>the driver</w:t>
      </w:r>
      <w:r>
        <w:rPr>
          <w:sz w:val="24"/>
          <w:szCs w:val="24"/>
        </w:rPr>
        <w:t xml:space="preserve"> of that vehicle.</w:t>
      </w:r>
    </w:p>
    <w:p w14:paraId="10B58C59" w14:textId="103AB92F" w:rsidR="00515DD7" w:rsidRDefault="00000000">
      <w:pPr>
        <w:spacing w:line="480" w:lineRule="auto"/>
        <w:ind w:firstLine="720"/>
      </w:pPr>
      <w:r>
        <w:rPr>
          <w:sz w:val="24"/>
          <w:szCs w:val="24"/>
        </w:rPr>
        <w:t>16.</w:t>
      </w:r>
      <w:r>
        <w:rPr>
          <w:sz w:val="24"/>
          <w:szCs w:val="24"/>
        </w:rPr>
        <w:tab/>
        <w:t xml:space="preserve">The stated basis for the stop was </w:t>
      </w:r>
      <w:r w:rsidR="00303462">
        <w:rPr>
          <w:sz w:val="24"/>
          <w:szCs w:val="24"/>
        </w:rPr>
        <w:t>speeding</w:t>
      </w:r>
      <w:r>
        <w:rPr>
          <w:sz w:val="24"/>
          <w:szCs w:val="24"/>
        </w:rPr>
        <w:t>, a minor traffic offense punishable by fine and carrying no risk of violence.</w:t>
      </w:r>
    </w:p>
    <w:p w14:paraId="1FD5FC97" w14:textId="77777777" w:rsidR="00515DD7" w:rsidRDefault="00000000">
      <w:pPr>
        <w:spacing w:line="480" w:lineRule="auto"/>
        <w:ind w:firstLine="720"/>
      </w:pPr>
      <w:r>
        <w:rPr>
          <w:sz w:val="24"/>
          <w:szCs w:val="24"/>
        </w:rPr>
        <w:t>17.</w:t>
      </w:r>
      <w:r>
        <w:rPr>
          <w:sz w:val="24"/>
          <w:szCs w:val="24"/>
        </w:rPr>
        <w:tab/>
        <w:t>Ms. Hackett was unarmed. No weapon was recovered from her person or from the vehicle.</w:t>
      </w:r>
    </w:p>
    <w:p w14:paraId="6F47E08E" w14:textId="77777777" w:rsidR="00515DD7" w:rsidRDefault="00000000">
      <w:pPr>
        <w:spacing w:line="480" w:lineRule="auto"/>
        <w:ind w:firstLine="720"/>
      </w:pPr>
      <w:r>
        <w:rPr>
          <w:sz w:val="24"/>
          <w:szCs w:val="24"/>
        </w:rPr>
        <w:t>18.</w:t>
      </w:r>
      <w:r>
        <w:rPr>
          <w:sz w:val="24"/>
          <w:szCs w:val="24"/>
        </w:rPr>
        <w:tab/>
        <w:t>Ms. Hackett is a young woman of ordinary size and build. Arellano is an adult male, larger and heavier than Ms. Hackett, physically trained, equipped with a firearm, a Taser, chemical spray, an expandable baton, handcuffs, and a police radio, and in communication with dispatch and with other law-enforcement units.</w:t>
      </w:r>
    </w:p>
    <w:p w14:paraId="337E8E2A" w14:textId="77777777" w:rsidR="00515DD7" w:rsidRDefault="00000000">
      <w:pPr>
        <w:spacing w:line="480" w:lineRule="auto"/>
        <w:ind w:firstLine="720"/>
      </w:pPr>
      <w:r>
        <w:rPr>
          <w:sz w:val="24"/>
          <w:szCs w:val="24"/>
        </w:rPr>
        <w:t>19.</w:t>
      </w:r>
      <w:r>
        <w:rPr>
          <w:sz w:val="24"/>
          <w:szCs w:val="24"/>
        </w:rPr>
        <w:tab/>
        <w:t>At no point during the encounter did Ms. Hackett strike, kick, spit at, bite, or attempt to strike Arellano. At no point did she threaten him. At no point did she brandish or reach for any weapon. At no point did she attempt to flee the scene.</w:t>
      </w:r>
    </w:p>
    <w:p w14:paraId="1920AE5D" w14:textId="77777777" w:rsidR="00515DD7" w:rsidRDefault="00000000">
      <w:pPr>
        <w:spacing w:after="120"/>
      </w:pPr>
      <w:r>
        <w:rPr>
          <w:b/>
          <w:bCs/>
          <w:sz w:val="24"/>
          <w:szCs w:val="24"/>
        </w:rPr>
        <w:lastRenderedPageBreak/>
        <w:t>B.  Ms. Hackett’s speech.</w:t>
      </w:r>
    </w:p>
    <w:p w14:paraId="15CDD5BE" w14:textId="77777777" w:rsidR="00515DD7" w:rsidRDefault="00000000">
      <w:pPr>
        <w:spacing w:line="480" w:lineRule="auto"/>
        <w:ind w:firstLine="720"/>
      </w:pPr>
      <w:r>
        <w:rPr>
          <w:sz w:val="24"/>
          <w:szCs w:val="24"/>
        </w:rPr>
        <w:t>20.</w:t>
      </w:r>
      <w:r>
        <w:rPr>
          <w:sz w:val="24"/>
          <w:szCs w:val="24"/>
        </w:rPr>
        <w:tab/>
        <w:t>During the stop, Ms. Hackett questioned Arellano about the basis for the stop and about the basis for his commands to her.</w:t>
      </w:r>
    </w:p>
    <w:p w14:paraId="148D9718" w14:textId="7B4A6F34" w:rsidR="00515DD7" w:rsidRDefault="00000000">
      <w:pPr>
        <w:spacing w:line="480" w:lineRule="auto"/>
        <w:ind w:firstLine="720"/>
      </w:pPr>
      <w:r>
        <w:rPr>
          <w:sz w:val="24"/>
          <w:szCs w:val="24"/>
        </w:rPr>
        <w:t>21.</w:t>
      </w:r>
      <w:r>
        <w:rPr>
          <w:sz w:val="24"/>
          <w:szCs w:val="24"/>
        </w:rPr>
        <w:tab/>
        <w:t>Ms. Hackett verbally objected to Arellano’s conduct</w:t>
      </w:r>
      <w:r w:rsidR="00303462">
        <w:rPr>
          <w:sz w:val="24"/>
          <w:szCs w:val="24"/>
        </w:rPr>
        <w:t>.</w:t>
      </w:r>
    </w:p>
    <w:p w14:paraId="16EA289F" w14:textId="77777777" w:rsidR="00515DD7" w:rsidRDefault="00000000">
      <w:pPr>
        <w:spacing w:line="480" w:lineRule="auto"/>
        <w:ind w:firstLine="720"/>
      </w:pPr>
      <w:r>
        <w:rPr>
          <w:sz w:val="24"/>
          <w:szCs w:val="24"/>
        </w:rPr>
        <w:t>22.</w:t>
      </w:r>
      <w:r>
        <w:rPr>
          <w:sz w:val="24"/>
          <w:szCs w:val="24"/>
        </w:rPr>
        <w:tab/>
        <w:t>On information and belief, Ms. Hackett or another person present was recording or attempting to record the encounter, and Arellano was aware of it.</w:t>
      </w:r>
    </w:p>
    <w:p w14:paraId="30251861" w14:textId="77777777" w:rsidR="00515DD7" w:rsidRDefault="00000000">
      <w:pPr>
        <w:spacing w:line="480" w:lineRule="auto"/>
        <w:ind w:firstLine="720"/>
      </w:pPr>
      <w:r>
        <w:rPr>
          <w:sz w:val="24"/>
          <w:szCs w:val="24"/>
        </w:rPr>
        <w:t>23.</w:t>
      </w:r>
      <w:r>
        <w:rPr>
          <w:sz w:val="24"/>
          <w:szCs w:val="24"/>
        </w:rPr>
        <w:tab/>
        <w:t>Ms. Hackett’s questions, objections, and criticism were addressed to a law-enforcement officer, in a public place, concerning the officer’s performance of his public duties.</w:t>
      </w:r>
    </w:p>
    <w:p w14:paraId="1A25190F" w14:textId="77777777" w:rsidR="00515DD7" w:rsidRDefault="00000000">
      <w:pPr>
        <w:spacing w:line="480" w:lineRule="auto"/>
        <w:ind w:firstLine="720"/>
      </w:pPr>
      <w:r>
        <w:rPr>
          <w:sz w:val="24"/>
          <w:szCs w:val="24"/>
        </w:rPr>
        <w:t>24.</w:t>
      </w:r>
      <w:r>
        <w:rPr>
          <w:sz w:val="24"/>
          <w:szCs w:val="24"/>
        </w:rPr>
        <w:tab/>
        <w:t>Ms. Hackett’s speech was peaceful. It did not obstruct the roadway, did not interfere with any legitimate law-enforcement function, did not incite any breach of the peace, and did not consist of any true threat or fighting words.</w:t>
      </w:r>
    </w:p>
    <w:p w14:paraId="1C3F036F" w14:textId="77777777" w:rsidR="00515DD7" w:rsidRDefault="00000000">
      <w:pPr>
        <w:spacing w:line="480" w:lineRule="auto"/>
        <w:ind w:firstLine="720"/>
      </w:pPr>
      <w:r>
        <w:rPr>
          <w:sz w:val="24"/>
          <w:szCs w:val="24"/>
        </w:rPr>
        <w:t>25.</w:t>
      </w:r>
      <w:r>
        <w:rPr>
          <w:sz w:val="24"/>
          <w:szCs w:val="24"/>
        </w:rPr>
        <w:tab/>
        <w:t>Ms. Hackett’s speech was protected by the First Amendment. The freedom of individuals to verbally oppose or challenge police action without thereby risking arrest is a principal characteristic distinguishing a free nation from a police state.</w:t>
      </w:r>
    </w:p>
    <w:p w14:paraId="38736888" w14:textId="77777777" w:rsidR="00515DD7" w:rsidRDefault="00000000">
      <w:pPr>
        <w:spacing w:line="480" w:lineRule="auto"/>
        <w:ind w:firstLine="720"/>
      </w:pPr>
      <w:r>
        <w:rPr>
          <w:sz w:val="24"/>
          <w:szCs w:val="24"/>
        </w:rPr>
        <w:t>26.</w:t>
      </w:r>
      <w:r>
        <w:rPr>
          <w:sz w:val="24"/>
          <w:szCs w:val="24"/>
        </w:rPr>
        <w:tab/>
        <w:t>Arellano did not like being questioned. His conduct thereafter escalated in direct proportion to Ms. Hackett’s refusal to stop questioning him.</w:t>
      </w:r>
    </w:p>
    <w:p w14:paraId="3E7DED84" w14:textId="77777777" w:rsidR="00515DD7" w:rsidRDefault="00000000">
      <w:pPr>
        <w:spacing w:after="120"/>
      </w:pPr>
      <w:r>
        <w:rPr>
          <w:b/>
          <w:bCs/>
          <w:sz w:val="24"/>
          <w:szCs w:val="24"/>
        </w:rPr>
        <w:t>C.  The blow.</w:t>
      </w:r>
    </w:p>
    <w:p w14:paraId="000DBF11" w14:textId="77777777" w:rsidR="00515DD7" w:rsidRDefault="00000000">
      <w:pPr>
        <w:spacing w:line="480" w:lineRule="auto"/>
        <w:ind w:firstLine="720"/>
      </w:pPr>
      <w:r>
        <w:rPr>
          <w:sz w:val="24"/>
          <w:szCs w:val="24"/>
        </w:rPr>
        <w:t>27.</w:t>
      </w:r>
      <w:r>
        <w:rPr>
          <w:sz w:val="24"/>
          <w:szCs w:val="24"/>
        </w:rPr>
        <w:tab/>
        <w:t>Arellano told Ms. Hackett that she was under arrest and moved to place her in handcuffs.</w:t>
      </w:r>
    </w:p>
    <w:p w14:paraId="2A67A80C" w14:textId="77777777" w:rsidR="00515DD7" w:rsidRDefault="00000000">
      <w:pPr>
        <w:spacing w:line="480" w:lineRule="auto"/>
        <w:ind w:firstLine="720"/>
      </w:pPr>
      <w:r>
        <w:rPr>
          <w:sz w:val="24"/>
          <w:szCs w:val="24"/>
        </w:rPr>
        <w:t>28.</w:t>
      </w:r>
      <w:r>
        <w:rPr>
          <w:sz w:val="24"/>
          <w:szCs w:val="24"/>
        </w:rPr>
        <w:tab/>
        <w:t>At the time Arellano moved to handcuff her, Arellano lacked probable cause — and lacked even arguable probable cause — to believe that Ms. Hackett had committed any offense warranting a custodial arrest.</w:t>
      </w:r>
    </w:p>
    <w:p w14:paraId="65A6A907" w14:textId="77777777" w:rsidR="00515DD7" w:rsidRDefault="00000000">
      <w:pPr>
        <w:spacing w:line="480" w:lineRule="auto"/>
        <w:ind w:firstLine="720"/>
      </w:pPr>
      <w:r>
        <w:rPr>
          <w:sz w:val="24"/>
          <w:szCs w:val="24"/>
        </w:rPr>
        <w:t>29.</w:t>
      </w:r>
      <w:r>
        <w:rPr>
          <w:sz w:val="24"/>
          <w:szCs w:val="24"/>
        </w:rPr>
        <w:tab/>
        <w:t>Ms. Hackett tensed and pulled her arm away as Arellano took hold of her. She did not strike him, push him, or take him to the ground.</w:t>
      </w:r>
    </w:p>
    <w:p w14:paraId="45AF62C2" w14:textId="77777777" w:rsidR="00515DD7" w:rsidRDefault="00000000">
      <w:pPr>
        <w:spacing w:line="480" w:lineRule="auto"/>
        <w:ind w:firstLine="720"/>
      </w:pPr>
      <w:r>
        <w:rPr>
          <w:sz w:val="24"/>
          <w:szCs w:val="24"/>
        </w:rPr>
        <w:lastRenderedPageBreak/>
        <w:t>30.</w:t>
      </w:r>
      <w:r>
        <w:rPr>
          <w:sz w:val="24"/>
          <w:szCs w:val="24"/>
        </w:rPr>
        <w:tab/>
        <w:t>Ms. Hackett’s resistance, such as it was, was of the passive and reflexive kind familiar to every officer who has ever handcuffed a frightened teenager. It presented no danger to Arellano and no danger to anyone else.</w:t>
      </w:r>
    </w:p>
    <w:p w14:paraId="746C97EC" w14:textId="7DC0CF19" w:rsidR="00515DD7" w:rsidRDefault="00000000">
      <w:pPr>
        <w:spacing w:line="480" w:lineRule="auto"/>
        <w:ind w:firstLine="720"/>
      </w:pPr>
      <w:r>
        <w:rPr>
          <w:sz w:val="24"/>
          <w:szCs w:val="24"/>
        </w:rPr>
        <w:t>31.</w:t>
      </w:r>
      <w:r>
        <w:rPr>
          <w:sz w:val="24"/>
          <w:szCs w:val="24"/>
        </w:rPr>
        <w:tab/>
        <w:t xml:space="preserve">Arellano responded by </w:t>
      </w:r>
      <w:r w:rsidR="00303462">
        <w:rPr>
          <w:sz w:val="24"/>
          <w:szCs w:val="24"/>
        </w:rPr>
        <w:t xml:space="preserve">slamming Plaintiff into the ground and </w:t>
      </w:r>
      <w:r>
        <w:rPr>
          <w:sz w:val="24"/>
          <w:szCs w:val="24"/>
        </w:rPr>
        <w:t>striking Ms. Hackett in the face with a closed fist.</w:t>
      </w:r>
    </w:p>
    <w:p w14:paraId="050D24B6" w14:textId="77777777" w:rsidR="00515DD7" w:rsidRDefault="00000000">
      <w:pPr>
        <w:spacing w:line="480" w:lineRule="auto"/>
        <w:ind w:firstLine="720"/>
      </w:pPr>
      <w:r>
        <w:rPr>
          <w:sz w:val="24"/>
          <w:szCs w:val="24"/>
        </w:rPr>
        <w:t>32.</w:t>
      </w:r>
      <w:r>
        <w:rPr>
          <w:sz w:val="24"/>
          <w:szCs w:val="24"/>
        </w:rPr>
        <w:tab/>
        <w:t>The strike was to the head — the part of the body where a blow carries the greatest risk of concussion, orbital and nasal fracture, dental injury, and permanent disfigurement.</w:t>
      </w:r>
    </w:p>
    <w:p w14:paraId="644603DA" w14:textId="77777777" w:rsidR="00515DD7" w:rsidRDefault="00000000">
      <w:pPr>
        <w:spacing w:line="480" w:lineRule="auto"/>
        <w:ind w:firstLine="720"/>
      </w:pPr>
      <w:r>
        <w:rPr>
          <w:sz w:val="24"/>
          <w:szCs w:val="24"/>
        </w:rPr>
        <w:t>33.</w:t>
      </w:r>
      <w:r>
        <w:rPr>
          <w:sz w:val="24"/>
          <w:szCs w:val="24"/>
        </w:rPr>
        <w:tab/>
        <w:t>Arellano had available to him, and elected not to use, every lesser alternative in which he had been trained: verbal direction, an escort hold, a wrist lock, an arm-bar takedown, a decentralization to the ground, or simply waiting for the second unit that was en route. He chose instead to hit her in the face.</w:t>
      </w:r>
    </w:p>
    <w:p w14:paraId="6D0EA2B3" w14:textId="77777777" w:rsidR="00515DD7" w:rsidRDefault="00000000">
      <w:pPr>
        <w:spacing w:line="480" w:lineRule="auto"/>
        <w:ind w:firstLine="720"/>
      </w:pPr>
      <w:r>
        <w:rPr>
          <w:sz w:val="24"/>
          <w:szCs w:val="24"/>
        </w:rPr>
        <w:t>34.</w:t>
      </w:r>
      <w:r>
        <w:rPr>
          <w:sz w:val="24"/>
          <w:szCs w:val="24"/>
        </w:rPr>
        <w:tab/>
        <w:t>Ms. Hackett was in Arellano’s physical custody and control when he struck her, and she was struck at a moment when the threat, if any, had already been contained.</w:t>
      </w:r>
    </w:p>
    <w:p w14:paraId="6584AB6E" w14:textId="77777777" w:rsidR="00515DD7" w:rsidRDefault="00000000">
      <w:pPr>
        <w:spacing w:line="480" w:lineRule="auto"/>
        <w:ind w:firstLine="720"/>
      </w:pPr>
      <w:r>
        <w:rPr>
          <w:sz w:val="24"/>
          <w:szCs w:val="24"/>
        </w:rPr>
        <w:t>35.</w:t>
      </w:r>
      <w:r>
        <w:rPr>
          <w:sz w:val="24"/>
          <w:szCs w:val="24"/>
        </w:rPr>
        <w:tab/>
        <w:t>The Arkansas State Police use-of-force report generated as a result of this incident documents that Arellano struck Ms. Hackett in the face. Arellano thus admits the blow. He justifies it solely on Ms. Hackett’s resistance to being handcuffed.</w:t>
      </w:r>
    </w:p>
    <w:p w14:paraId="2DB18549" w14:textId="77777777" w:rsidR="00515DD7" w:rsidRDefault="00000000">
      <w:pPr>
        <w:spacing w:line="480" w:lineRule="auto"/>
        <w:ind w:firstLine="720"/>
      </w:pPr>
      <w:r>
        <w:rPr>
          <w:sz w:val="24"/>
          <w:szCs w:val="24"/>
        </w:rPr>
        <w:t>36.</w:t>
      </w:r>
      <w:r>
        <w:rPr>
          <w:sz w:val="24"/>
          <w:szCs w:val="24"/>
        </w:rPr>
        <w:tab/>
        <w:t>On information and belief, the encounter was captured on Arellano’s body-worn camera, on his patrol-vehicle dash camera, and/or on recordings made by civilians present. Ms. Hackett will demand preservation of all such recordings.</w:t>
      </w:r>
    </w:p>
    <w:p w14:paraId="0E5311B2" w14:textId="77777777" w:rsidR="00515DD7" w:rsidRDefault="00000000">
      <w:pPr>
        <w:spacing w:after="120"/>
      </w:pPr>
      <w:r>
        <w:rPr>
          <w:b/>
          <w:bCs/>
          <w:sz w:val="24"/>
          <w:szCs w:val="24"/>
        </w:rPr>
        <w:t>D.  Aftermath and injury.</w:t>
      </w:r>
    </w:p>
    <w:p w14:paraId="23DA9AC7" w14:textId="6EFD8AD0" w:rsidR="00515DD7" w:rsidRDefault="00000000">
      <w:pPr>
        <w:spacing w:line="480" w:lineRule="auto"/>
        <w:ind w:firstLine="720"/>
      </w:pPr>
      <w:r>
        <w:rPr>
          <w:sz w:val="24"/>
          <w:szCs w:val="24"/>
        </w:rPr>
        <w:t>37.</w:t>
      </w:r>
      <w:r>
        <w:rPr>
          <w:sz w:val="24"/>
          <w:szCs w:val="24"/>
        </w:rPr>
        <w:tab/>
        <w:t xml:space="preserve">As a direct result of the blow, Ms. Hackett suffered </w:t>
      </w:r>
      <w:r w:rsidR="00303462">
        <w:rPr>
          <w:sz w:val="24"/>
          <w:szCs w:val="24"/>
        </w:rPr>
        <w:t>bruising and pain</w:t>
      </w:r>
    </w:p>
    <w:p w14:paraId="14709837" w14:textId="759D837F" w:rsidR="00515DD7" w:rsidRDefault="00000000">
      <w:pPr>
        <w:spacing w:line="480" w:lineRule="auto"/>
        <w:ind w:firstLine="720"/>
      </w:pPr>
      <w:r>
        <w:rPr>
          <w:sz w:val="24"/>
          <w:szCs w:val="24"/>
        </w:rPr>
        <w:t>38.</w:t>
      </w:r>
      <w:r>
        <w:rPr>
          <w:sz w:val="24"/>
          <w:szCs w:val="24"/>
        </w:rPr>
        <w:tab/>
        <w:t>Ms. Hackett was arrested</w:t>
      </w:r>
      <w:r w:rsidR="00303462">
        <w:rPr>
          <w:sz w:val="24"/>
          <w:szCs w:val="24"/>
        </w:rPr>
        <w:t>.</w:t>
      </w:r>
    </w:p>
    <w:p w14:paraId="3E8C3A3E" w14:textId="77777777" w:rsidR="00515DD7" w:rsidRDefault="00000000">
      <w:pPr>
        <w:spacing w:line="480" w:lineRule="auto"/>
        <w:ind w:firstLine="720"/>
      </w:pPr>
      <w:r>
        <w:rPr>
          <w:sz w:val="24"/>
          <w:szCs w:val="24"/>
        </w:rPr>
        <w:lastRenderedPageBreak/>
        <w:t>39.</w:t>
      </w:r>
      <w:r>
        <w:rPr>
          <w:sz w:val="24"/>
          <w:szCs w:val="24"/>
        </w:rPr>
        <w:tab/>
        <w:t>The charges brought against Ms. Hackett were, on information and belief, brought to justify the force Arellano had already used and to cover the fact that he had struck a teenage girl in the face for talking to him.</w:t>
      </w:r>
    </w:p>
    <w:p w14:paraId="24A32235" w14:textId="77777777" w:rsidR="00515DD7" w:rsidRDefault="00000000">
      <w:pPr>
        <w:spacing w:line="480" w:lineRule="auto"/>
        <w:ind w:firstLine="720"/>
      </w:pPr>
      <w:r>
        <w:rPr>
          <w:sz w:val="24"/>
          <w:szCs w:val="24"/>
        </w:rPr>
        <w:t>40.</w:t>
      </w:r>
      <w:r>
        <w:rPr>
          <w:sz w:val="24"/>
          <w:szCs w:val="24"/>
        </w:rPr>
        <w:tab/>
        <w:t>Ms. Hackett has suffered and continues to suffer physical pain, humiliation, fear of law enforcement, anxiety, sleep disturbance, and emotional distress.</w:t>
      </w:r>
    </w:p>
    <w:p w14:paraId="2164223F" w14:textId="1702BB28" w:rsidR="00515DD7" w:rsidRDefault="00000000">
      <w:pPr>
        <w:spacing w:line="480" w:lineRule="auto"/>
        <w:ind w:firstLine="720"/>
      </w:pPr>
      <w:r>
        <w:rPr>
          <w:sz w:val="24"/>
          <w:szCs w:val="24"/>
        </w:rPr>
        <w:t>41.</w:t>
      </w:r>
      <w:r>
        <w:rPr>
          <w:sz w:val="24"/>
          <w:szCs w:val="24"/>
        </w:rPr>
        <w:tab/>
        <w:t>On information and belief, similarly situated individuals who tense or pull away during handcuffing — but who do not verbally challenge the officer — are routinely handcuffed without being</w:t>
      </w:r>
      <w:r w:rsidR="00303462">
        <w:rPr>
          <w:sz w:val="24"/>
          <w:szCs w:val="24"/>
        </w:rPr>
        <w:t xml:space="preserve"> slammed to the ground and</w:t>
      </w:r>
      <w:r>
        <w:rPr>
          <w:sz w:val="24"/>
          <w:szCs w:val="24"/>
        </w:rPr>
        <w:t xml:space="preserve"> struck in the face. Arellano himself has handcuffed resisting arrestees on other occasions without punching them. The difference here was Ms. Hackett’s speech.</w:t>
      </w:r>
    </w:p>
    <w:p w14:paraId="1982A04F" w14:textId="77777777" w:rsidR="00515DD7" w:rsidRDefault="00515DD7">
      <w:pPr>
        <w:spacing w:after="120"/>
      </w:pPr>
    </w:p>
    <w:p w14:paraId="434CACDF" w14:textId="77777777" w:rsidR="00515DD7" w:rsidRDefault="00000000">
      <w:pPr>
        <w:spacing w:after="240"/>
        <w:jc w:val="center"/>
      </w:pPr>
      <w:r>
        <w:rPr>
          <w:b/>
          <w:bCs/>
          <w:sz w:val="24"/>
          <w:szCs w:val="24"/>
        </w:rPr>
        <w:t>COUNT ONE</w:t>
      </w:r>
    </w:p>
    <w:p w14:paraId="6F90CD5C" w14:textId="77777777" w:rsidR="00515DD7" w:rsidRDefault="00000000">
      <w:pPr>
        <w:spacing w:after="240"/>
        <w:jc w:val="center"/>
      </w:pPr>
      <w:r>
        <w:rPr>
          <w:b/>
          <w:bCs/>
          <w:sz w:val="24"/>
          <w:szCs w:val="24"/>
        </w:rPr>
        <w:t>Excessive Force in Violation of the Fourth Amendment — 42 U.S.C. § 1983</w:t>
      </w:r>
    </w:p>
    <w:p w14:paraId="21234746" w14:textId="77777777" w:rsidR="00515DD7" w:rsidRDefault="00000000">
      <w:pPr>
        <w:spacing w:line="480" w:lineRule="auto"/>
        <w:ind w:firstLine="720"/>
      </w:pPr>
      <w:r>
        <w:rPr>
          <w:sz w:val="24"/>
          <w:szCs w:val="24"/>
        </w:rPr>
        <w:t>42.</w:t>
      </w:r>
      <w:r>
        <w:rPr>
          <w:sz w:val="24"/>
          <w:szCs w:val="24"/>
        </w:rPr>
        <w:tab/>
        <w:t>Ms. Hackett incorporates each preceding paragraph as though fully set forth herein.</w:t>
      </w:r>
    </w:p>
    <w:p w14:paraId="6171FDDA" w14:textId="77777777" w:rsidR="00515DD7" w:rsidRDefault="00000000">
      <w:pPr>
        <w:spacing w:line="480" w:lineRule="auto"/>
        <w:ind w:firstLine="720"/>
      </w:pPr>
      <w:r>
        <w:rPr>
          <w:sz w:val="24"/>
          <w:szCs w:val="24"/>
        </w:rPr>
        <w:t>43.</w:t>
      </w:r>
      <w:r>
        <w:rPr>
          <w:sz w:val="24"/>
          <w:szCs w:val="24"/>
        </w:rPr>
        <w:tab/>
        <w:t>At all relevant times, Ms. Hackett had a clearly established right under the Fourth Amendment, applicable to the States through the Fourteenth Amendment, to be free from the use of excessive force in the course of an investigatory stop, detention, or arrest.</w:t>
      </w:r>
    </w:p>
    <w:p w14:paraId="6D248197" w14:textId="77777777" w:rsidR="00515DD7" w:rsidRDefault="00000000">
      <w:pPr>
        <w:spacing w:line="480" w:lineRule="auto"/>
        <w:ind w:firstLine="720"/>
      </w:pPr>
      <w:r>
        <w:rPr>
          <w:sz w:val="24"/>
          <w:szCs w:val="24"/>
        </w:rPr>
        <w:t>44.</w:t>
      </w:r>
      <w:r>
        <w:rPr>
          <w:sz w:val="24"/>
          <w:szCs w:val="24"/>
        </w:rPr>
        <w:tab/>
        <w:t>Arellano seized Ms. Hackett within the meaning of the Fourth Amendment when he detained her, ordered her out of the vehicle, took physical hold of her, and struck her.</w:t>
      </w:r>
    </w:p>
    <w:p w14:paraId="2C8C5F30" w14:textId="77777777" w:rsidR="00515DD7" w:rsidRDefault="00000000">
      <w:pPr>
        <w:spacing w:line="480" w:lineRule="auto"/>
        <w:ind w:firstLine="720"/>
      </w:pPr>
      <w:r>
        <w:rPr>
          <w:sz w:val="24"/>
          <w:szCs w:val="24"/>
        </w:rPr>
        <w:t>45.</w:t>
      </w:r>
      <w:r>
        <w:rPr>
          <w:sz w:val="24"/>
          <w:szCs w:val="24"/>
        </w:rPr>
        <w:tab/>
        <w:t>Arellano’s use of force was objectively unreasonable under the totality of the circumstances. The offense at issue was minor; Ms. Hackett posed no immediate threat to the safety of Arellano or others; she was not attempting to flee; she was unarmed; she was outnumbered and outmatched; and her resistance was minimal, passive, and non-violent.</w:t>
      </w:r>
    </w:p>
    <w:p w14:paraId="202C8C7B" w14:textId="77777777" w:rsidR="00515DD7" w:rsidRDefault="00000000">
      <w:pPr>
        <w:spacing w:line="480" w:lineRule="auto"/>
        <w:ind w:firstLine="720"/>
      </w:pPr>
      <w:r>
        <w:rPr>
          <w:sz w:val="24"/>
          <w:szCs w:val="24"/>
        </w:rPr>
        <w:lastRenderedPageBreak/>
        <w:t>46.</w:t>
      </w:r>
      <w:r>
        <w:rPr>
          <w:sz w:val="24"/>
          <w:szCs w:val="24"/>
        </w:rPr>
        <w:tab/>
        <w:t>A reasonable officer in Arellano’s position would have known that striking a restrained or nearly restrained, unarmed eighteen-year-old in the face under these circumstances was constitutionally excessive.</w:t>
      </w:r>
    </w:p>
    <w:p w14:paraId="68160E91" w14:textId="77777777" w:rsidR="00515DD7" w:rsidRDefault="00000000">
      <w:pPr>
        <w:spacing w:line="480" w:lineRule="auto"/>
        <w:ind w:firstLine="720"/>
      </w:pPr>
      <w:r>
        <w:rPr>
          <w:sz w:val="24"/>
          <w:szCs w:val="24"/>
        </w:rPr>
        <w:t>47.</w:t>
      </w:r>
      <w:r>
        <w:rPr>
          <w:sz w:val="24"/>
          <w:szCs w:val="24"/>
        </w:rPr>
        <w:tab/>
        <w:t>The unlawfulness of Arellano’s conduct was clearly established on August 1, 2026. It has long been clearly established in this Circuit that force may not be used against a non-violent, non-fleeing suspect suspected of a minor offense who does not pose an immediate threat, and that a gratuitous or punitive blow delivered to a person already under an officer’s physical control violates the Fourth Amendment. Arellano is not entitled to qualified immunity.</w:t>
      </w:r>
    </w:p>
    <w:p w14:paraId="3139C03F" w14:textId="77777777" w:rsidR="00515DD7" w:rsidRDefault="00000000">
      <w:pPr>
        <w:spacing w:line="480" w:lineRule="auto"/>
        <w:ind w:firstLine="720"/>
      </w:pPr>
      <w:r>
        <w:rPr>
          <w:sz w:val="24"/>
          <w:szCs w:val="24"/>
        </w:rPr>
        <w:t>48.</w:t>
      </w:r>
      <w:r>
        <w:rPr>
          <w:sz w:val="24"/>
          <w:szCs w:val="24"/>
        </w:rPr>
        <w:tab/>
        <w:t>Arellano acted intentionally, knowingly, willfully, and with reckless and callous indifference to Ms. Hackett’s federally protected rights.</w:t>
      </w:r>
    </w:p>
    <w:p w14:paraId="0F90F620" w14:textId="77777777" w:rsidR="00515DD7" w:rsidRDefault="00000000">
      <w:pPr>
        <w:spacing w:line="480" w:lineRule="auto"/>
        <w:ind w:firstLine="720"/>
      </w:pPr>
      <w:r>
        <w:rPr>
          <w:sz w:val="24"/>
          <w:szCs w:val="24"/>
        </w:rPr>
        <w:t>49.</w:t>
      </w:r>
      <w:r>
        <w:rPr>
          <w:sz w:val="24"/>
          <w:szCs w:val="24"/>
        </w:rPr>
        <w:tab/>
        <w:t>As a direct and proximate result of Arellano’s conduct, Ms. Hackett suffered the injuries and damages described in this Complaint.</w:t>
      </w:r>
    </w:p>
    <w:p w14:paraId="473ED6CF" w14:textId="77777777" w:rsidR="00515DD7" w:rsidRDefault="00515DD7">
      <w:pPr>
        <w:spacing w:after="120"/>
      </w:pPr>
    </w:p>
    <w:p w14:paraId="50C38AFB" w14:textId="77777777" w:rsidR="00515DD7" w:rsidRDefault="00000000">
      <w:pPr>
        <w:spacing w:after="240"/>
        <w:jc w:val="center"/>
      </w:pPr>
      <w:r>
        <w:rPr>
          <w:b/>
          <w:bCs/>
          <w:sz w:val="24"/>
          <w:szCs w:val="24"/>
        </w:rPr>
        <w:t>COUNT TWO</w:t>
      </w:r>
    </w:p>
    <w:p w14:paraId="78B79978" w14:textId="77777777" w:rsidR="00515DD7" w:rsidRDefault="00000000">
      <w:pPr>
        <w:spacing w:after="240"/>
        <w:jc w:val="center"/>
      </w:pPr>
      <w:r>
        <w:rPr>
          <w:b/>
          <w:bCs/>
          <w:sz w:val="24"/>
          <w:szCs w:val="24"/>
        </w:rPr>
        <w:t>First Amendment Retaliation — 42 U.S.C. § 1983</w:t>
      </w:r>
    </w:p>
    <w:p w14:paraId="36878C14" w14:textId="77777777" w:rsidR="00515DD7" w:rsidRDefault="00000000">
      <w:pPr>
        <w:spacing w:line="480" w:lineRule="auto"/>
        <w:ind w:firstLine="720"/>
      </w:pPr>
      <w:r>
        <w:rPr>
          <w:sz w:val="24"/>
          <w:szCs w:val="24"/>
        </w:rPr>
        <w:t>50.</w:t>
      </w:r>
      <w:r>
        <w:rPr>
          <w:sz w:val="24"/>
          <w:szCs w:val="24"/>
        </w:rPr>
        <w:tab/>
        <w:t>Ms. Hackett incorporates each preceding paragraph as though fully set forth herein.</w:t>
      </w:r>
    </w:p>
    <w:p w14:paraId="09159BEF" w14:textId="77777777" w:rsidR="00515DD7" w:rsidRDefault="00000000">
      <w:pPr>
        <w:spacing w:line="480" w:lineRule="auto"/>
        <w:ind w:firstLine="720"/>
      </w:pPr>
      <w:r>
        <w:rPr>
          <w:sz w:val="24"/>
          <w:szCs w:val="24"/>
        </w:rPr>
        <w:t>51.</w:t>
      </w:r>
      <w:r>
        <w:rPr>
          <w:sz w:val="24"/>
          <w:szCs w:val="24"/>
        </w:rPr>
        <w:tab/>
        <w:t>Ms. Hackett engaged in activity protected by the First Amendment when she questioned Arellano about the basis for the stop, verbally objected to and criticized his conduct, and — on information and belief — recorded or attempted to record his performance of his official duties in public.</w:t>
      </w:r>
    </w:p>
    <w:p w14:paraId="1D0BC9F0" w14:textId="77777777" w:rsidR="00515DD7" w:rsidRDefault="00000000">
      <w:pPr>
        <w:spacing w:line="480" w:lineRule="auto"/>
        <w:ind w:firstLine="720"/>
      </w:pPr>
      <w:r>
        <w:rPr>
          <w:sz w:val="24"/>
          <w:szCs w:val="24"/>
        </w:rPr>
        <w:t>52.</w:t>
      </w:r>
      <w:r>
        <w:rPr>
          <w:sz w:val="24"/>
          <w:szCs w:val="24"/>
        </w:rPr>
        <w:tab/>
        <w:t>The First Amendment protects a citizen’s right to criticize, question, and verbally challenge a police officer’s exercise of authority, even where the criticism is sharp, angry, profane, or inconvenient to the officer.</w:t>
      </w:r>
    </w:p>
    <w:p w14:paraId="684EB2CF" w14:textId="77777777" w:rsidR="00515DD7" w:rsidRDefault="00000000">
      <w:pPr>
        <w:spacing w:line="480" w:lineRule="auto"/>
        <w:ind w:firstLine="720"/>
      </w:pPr>
      <w:r>
        <w:rPr>
          <w:sz w:val="24"/>
          <w:szCs w:val="24"/>
        </w:rPr>
        <w:lastRenderedPageBreak/>
        <w:t>53.</w:t>
      </w:r>
      <w:r>
        <w:rPr>
          <w:sz w:val="24"/>
          <w:szCs w:val="24"/>
        </w:rPr>
        <w:tab/>
        <w:t>Arellano took adverse action against Ms. Hackett in response to that protected activity — he escalated the encounter, arrested her, struck her in the face, and caused criminal charges to be brought against her.</w:t>
      </w:r>
    </w:p>
    <w:p w14:paraId="2E2E9900" w14:textId="77777777" w:rsidR="00515DD7" w:rsidRDefault="00000000">
      <w:pPr>
        <w:spacing w:line="480" w:lineRule="auto"/>
        <w:ind w:firstLine="720"/>
      </w:pPr>
      <w:r>
        <w:rPr>
          <w:sz w:val="24"/>
          <w:szCs w:val="24"/>
        </w:rPr>
        <w:t>54.</w:t>
      </w:r>
      <w:r>
        <w:rPr>
          <w:sz w:val="24"/>
          <w:szCs w:val="24"/>
        </w:rPr>
        <w:tab/>
        <w:t>Arellano’s conduct would chill a person of ordinary firmness from continuing to question or criticize law enforcement. It did in fact chill Ms. Hackett, who is now afraid to speak to or in the presence of police officers.</w:t>
      </w:r>
    </w:p>
    <w:p w14:paraId="4CB05AC2" w14:textId="77777777" w:rsidR="00515DD7" w:rsidRDefault="00000000">
      <w:pPr>
        <w:spacing w:line="480" w:lineRule="auto"/>
        <w:ind w:firstLine="720"/>
      </w:pPr>
      <w:r>
        <w:rPr>
          <w:sz w:val="24"/>
          <w:szCs w:val="24"/>
        </w:rPr>
        <w:t>55.</w:t>
      </w:r>
      <w:r>
        <w:rPr>
          <w:sz w:val="24"/>
          <w:szCs w:val="24"/>
        </w:rPr>
        <w:tab/>
        <w:t>Ms. Hackett’s protected speech was a substantial and motivating factor in Arellano’s decision to strike her, to arrest her, and to charge her. Arellano would not have struck her had she remained silent and deferential.</w:t>
      </w:r>
    </w:p>
    <w:p w14:paraId="2496A270" w14:textId="77777777" w:rsidR="00515DD7" w:rsidRDefault="00000000">
      <w:pPr>
        <w:spacing w:line="480" w:lineRule="auto"/>
        <w:ind w:firstLine="720"/>
      </w:pPr>
      <w:r>
        <w:rPr>
          <w:sz w:val="24"/>
          <w:szCs w:val="24"/>
        </w:rPr>
        <w:t>56.</w:t>
      </w:r>
      <w:r>
        <w:rPr>
          <w:sz w:val="24"/>
          <w:szCs w:val="24"/>
        </w:rPr>
        <w:tab/>
        <w:t>Arellano lacked probable cause for the arrest of Ms. Hackett. In the alternative, and to the extent probable cause is found to have existed as to any offense, objective evidence establishes that Ms. Hackett was treated differently from otherwise similarly situated individuals who engaged in the same conduct but did not engage in protected speech, and who were not struck, arrested, or charged.</w:t>
      </w:r>
    </w:p>
    <w:p w14:paraId="41E273FC" w14:textId="77777777" w:rsidR="00515DD7" w:rsidRDefault="00000000">
      <w:pPr>
        <w:spacing w:line="480" w:lineRule="auto"/>
        <w:ind w:firstLine="720"/>
      </w:pPr>
      <w:r>
        <w:rPr>
          <w:sz w:val="24"/>
          <w:szCs w:val="24"/>
        </w:rPr>
        <w:t>57.</w:t>
      </w:r>
      <w:r>
        <w:rPr>
          <w:sz w:val="24"/>
          <w:szCs w:val="24"/>
        </w:rPr>
        <w:tab/>
        <w:t>Retaliatory force is not immunized by the existence of probable cause. No reasonable officer could have believed on August 1, 2026 that he was free to punch a citizen in the face because she questioned him.</w:t>
      </w:r>
    </w:p>
    <w:p w14:paraId="27886776" w14:textId="77777777" w:rsidR="00515DD7" w:rsidRDefault="00000000">
      <w:pPr>
        <w:spacing w:line="480" w:lineRule="auto"/>
        <w:ind w:firstLine="720"/>
      </w:pPr>
      <w:r>
        <w:rPr>
          <w:sz w:val="24"/>
          <w:szCs w:val="24"/>
        </w:rPr>
        <w:t>58.</w:t>
      </w:r>
      <w:r>
        <w:rPr>
          <w:sz w:val="24"/>
          <w:szCs w:val="24"/>
        </w:rPr>
        <w:tab/>
        <w:t>Arellano’s retaliation was intentional, willful, and undertaken with reckless and callous indifference to Ms. Hackett’s clearly established First Amendment rights. He is not entitled to qualified immunity.</w:t>
      </w:r>
    </w:p>
    <w:p w14:paraId="36F5D656" w14:textId="77777777" w:rsidR="00515DD7" w:rsidRDefault="00000000">
      <w:pPr>
        <w:spacing w:line="480" w:lineRule="auto"/>
        <w:ind w:firstLine="720"/>
      </w:pPr>
      <w:r>
        <w:rPr>
          <w:sz w:val="24"/>
          <w:szCs w:val="24"/>
        </w:rPr>
        <w:t>59.</w:t>
      </w:r>
      <w:r>
        <w:rPr>
          <w:sz w:val="24"/>
          <w:szCs w:val="24"/>
        </w:rPr>
        <w:tab/>
        <w:t>As a direct and proximate result of Arellano’s retaliation, Ms. Hackett suffered the injuries and damages described in this Complaint.</w:t>
      </w:r>
    </w:p>
    <w:p w14:paraId="102C6B20" w14:textId="77777777" w:rsidR="00515DD7" w:rsidRDefault="00515DD7">
      <w:pPr>
        <w:spacing w:after="120"/>
      </w:pPr>
    </w:p>
    <w:p w14:paraId="131661DA" w14:textId="77777777" w:rsidR="00515DD7" w:rsidRDefault="00000000">
      <w:pPr>
        <w:spacing w:after="240"/>
        <w:jc w:val="center"/>
      </w:pPr>
      <w:r>
        <w:rPr>
          <w:b/>
          <w:bCs/>
          <w:sz w:val="24"/>
          <w:szCs w:val="24"/>
        </w:rPr>
        <w:t>V.  DAMAGES</w:t>
      </w:r>
    </w:p>
    <w:p w14:paraId="5CB496A6" w14:textId="77777777" w:rsidR="00515DD7" w:rsidRDefault="00000000">
      <w:pPr>
        <w:spacing w:line="480" w:lineRule="auto"/>
        <w:ind w:firstLine="720"/>
      </w:pPr>
      <w:r>
        <w:rPr>
          <w:sz w:val="24"/>
          <w:szCs w:val="24"/>
        </w:rPr>
        <w:lastRenderedPageBreak/>
        <w:t>60.</w:t>
      </w:r>
      <w:r>
        <w:rPr>
          <w:sz w:val="24"/>
          <w:szCs w:val="24"/>
        </w:rPr>
        <w:tab/>
        <w:t>As a direct and proximate result of Arellano’s violations of her First and Fourth Amendment rights, Ms. Hackett has suffered and will continue to suffer physical injury; physical pain and suffering; past and future medical and related expenses; mental anguish and emotional distress; humiliation and embarrassment; loss of liberty; the costs and consequences of defending against criminal charges; and the deprivation of her constitutional rights.</w:t>
      </w:r>
    </w:p>
    <w:p w14:paraId="17044FD3" w14:textId="77777777" w:rsidR="00515DD7" w:rsidRDefault="00000000">
      <w:pPr>
        <w:spacing w:line="480" w:lineRule="auto"/>
        <w:ind w:firstLine="720"/>
      </w:pPr>
      <w:r>
        <w:rPr>
          <w:sz w:val="24"/>
          <w:szCs w:val="24"/>
        </w:rPr>
        <w:t>61.</w:t>
      </w:r>
      <w:r>
        <w:rPr>
          <w:sz w:val="24"/>
          <w:szCs w:val="24"/>
        </w:rPr>
        <w:tab/>
        <w:t>Arellano’s conduct was motivated by evil motive or intent, or at a minimum involved reckless and callous indifference to Ms. Hackett’s federally protected rights, such that an award of punitive damages against him in his individual capacity is warranted to punish him and to deter others similarly situated.</w:t>
      </w:r>
    </w:p>
    <w:p w14:paraId="1B770C40" w14:textId="77777777" w:rsidR="00515DD7" w:rsidRDefault="00000000">
      <w:pPr>
        <w:spacing w:line="480" w:lineRule="auto"/>
        <w:ind w:firstLine="720"/>
      </w:pPr>
      <w:r>
        <w:rPr>
          <w:sz w:val="24"/>
          <w:szCs w:val="24"/>
        </w:rPr>
        <w:t>62.</w:t>
      </w:r>
      <w:r>
        <w:rPr>
          <w:sz w:val="24"/>
          <w:szCs w:val="24"/>
        </w:rPr>
        <w:tab/>
        <w:t>Ms. Hackett is entitled to recover her reasonable attorney’s fees, expert fees, expenses, and costs under 42 U.S.C. § 1988.</w:t>
      </w:r>
    </w:p>
    <w:p w14:paraId="411DA860" w14:textId="77777777" w:rsidR="00515DD7" w:rsidRDefault="00515DD7">
      <w:pPr>
        <w:spacing w:after="120"/>
      </w:pPr>
    </w:p>
    <w:p w14:paraId="29D13C66" w14:textId="77777777" w:rsidR="00515DD7" w:rsidRDefault="00000000">
      <w:pPr>
        <w:spacing w:after="240"/>
        <w:jc w:val="center"/>
      </w:pPr>
      <w:r>
        <w:rPr>
          <w:b/>
          <w:bCs/>
          <w:sz w:val="24"/>
          <w:szCs w:val="24"/>
        </w:rPr>
        <w:t>VI.  DEMAND FOR JURY TRIAL</w:t>
      </w:r>
    </w:p>
    <w:p w14:paraId="5B06E082" w14:textId="77777777" w:rsidR="00515DD7" w:rsidRDefault="00000000">
      <w:pPr>
        <w:spacing w:line="480" w:lineRule="auto"/>
        <w:ind w:firstLine="720"/>
      </w:pPr>
      <w:r>
        <w:rPr>
          <w:sz w:val="24"/>
          <w:szCs w:val="24"/>
        </w:rPr>
        <w:t>63.</w:t>
      </w:r>
      <w:r>
        <w:rPr>
          <w:sz w:val="24"/>
          <w:szCs w:val="24"/>
        </w:rPr>
        <w:tab/>
        <w:t>Ms. Hackett demands a trial by jury on all issues so triable.</w:t>
      </w:r>
    </w:p>
    <w:p w14:paraId="31DFB1B2" w14:textId="77777777" w:rsidR="00515DD7" w:rsidRDefault="00515DD7">
      <w:pPr>
        <w:spacing w:after="120"/>
      </w:pPr>
    </w:p>
    <w:p w14:paraId="6DB0C4AA" w14:textId="77777777" w:rsidR="00515DD7" w:rsidRDefault="00000000">
      <w:pPr>
        <w:spacing w:after="240"/>
        <w:jc w:val="center"/>
      </w:pPr>
      <w:r>
        <w:rPr>
          <w:b/>
          <w:bCs/>
          <w:sz w:val="24"/>
          <w:szCs w:val="24"/>
        </w:rPr>
        <w:t>PRAYER FOR RELIEF</w:t>
      </w:r>
    </w:p>
    <w:p w14:paraId="3175A725" w14:textId="77777777" w:rsidR="00515DD7" w:rsidRDefault="00000000">
      <w:pPr>
        <w:spacing w:line="480" w:lineRule="auto"/>
        <w:ind w:firstLine="720"/>
      </w:pPr>
      <w:r>
        <w:rPr>
          <w:sz w:val="24"/>
          <w:szCs w:val="24"/>
        </w:rPr>
        <w:t>WHEREFORE, Plaintiff Alisa N. Hackett respectfully prays that this Court:</w:t>
      </w:r>
    </w:p>
    <w:p w14:paraId="0999F3D0" w14:textId="77777777" w:rsidR="00515DD7" w:rsidRDefault="00000000">
      <w:pPr>
        <w:spacing w:line="480" w:lineRule="auto"/>
        <w:ind w:left="720" w:hanging="360"/>
      </w:pPr>
      <w:r>
        <w:rPr>
          <w:sz w:val="24"/>
          <w:szCs w:val="24"/>
        </w:rPr>
        <w:t>A.</w:t>
      </w:r>
      <w:r>
        <w:rPr>
          <w:sz w:val="24"/>
          <w:szCs w:val="24"/>
        </w:rPr>
        <w:tab/>
        <w:t>Enter judgment in her favor and against Defendant Moisses Arellano on Counts One and Two;</w:t>
      </w:r>
    </w:p>
    <w:p w14:paraId="722B1CF8" w14:textId="77777777" w:rsidR="00515DD7" w:rsidRDefault="00000000">
      <w:pPr>
        <w:spacing w:line="480" w:lineRule="auto"/>
        <w:ind w:left="720" w:hanging="360"/>
      </w:pPr>
      <w:r>
        <w:rPr>
          <w:sz w:val="24"/>
          <w:szCs w:val="24"/>
        </w:rPr>
        <w:t>B.</w:t>
      </w:r>
      <w:r>
        <w:rPr>
          <w:sz w:val="24"/>
          <w:szCs w:val="24"/>
        </w:rPr>
        <w:tab/>
        <w:t>Award compensatory damages in an amount to be determined by the jury, in excess of the minimum amount required for federal diversity jurisdiction, and in excess of the amount required for a jury trial in Arkansas state court;</w:t>
      </w:r>
    </w:p>
    <w:p w14:paraId="7B034EF3" w14:textId="77777777" w:rsidR="00515DD7" w:rsidRDefault="00000000">
      <w:pPr>
        <w:spacing w:line="480" w:lineRule="auto"/>
        <w:ind w:left="720" w:hanging="360"/>
      </w:pPr>
      <w:r>
        <w:rPr>
          <w:sz w:val="24"/>
          <w:szCs w:val="24"/>
        </w:rPr>
        <w:t>C.</w:t>
      </w:r>
      <w:r>
        <w:rPr>
          <w:sz w:val="24"/>
          <w:szCs w:val="24"/>
        </w:rPr>
        <w:tab/>
        <w:t>Award punitive damages against Defendant in his individual capacity in an amount sufficient to punish and deter;</w:t>
      </w:r>
    </w:p>
    <w:p w14:paraId="48F8C008" w14:textId="77777777" w:rsidR="00515DD7" w:rsidRDefault="00000000">
      <w:pPr>
        <w:spacing w:line="480" w:lineRule="auto"/>
        <w:ind w:left="720" w:hanging="360"/>
      </w:pPr>
      <w:r>
        <w:rPr>
          <w:sz w:val="24"/>
          <w:szCs w:val="24"/>
        </w:rPr>
        <w:lastRenderedPageBreak/>
        <w:t>D.</w:t>
      </w:r>
      <w:r>
        <w:rPr>
          <w:sz w:val="24"/>
          <w:szCs w:val="24"/>
        </w:rPr>
        <w:tab/>
        <w:t>Award reasonable attorney’s fees, expert fees, expenses, and costs under 42 U.S.C. § 1988;</w:t>
      </w:r>
    </w:p>
    <w:p w14:paraId="09EBC136" w14:textId="77777777" w:rsidR="00515DD7" w:rsidRDefault="00000000">
      <w:pPr>
        <w:spacing w:line="480" w:lineRule="auto"/>
        <w:ind w:left="720" w:hanging="360"/>
      </w:pPr>
      <w:r>
        <w:rPr>
          <w:sz w:val="24"/>
          <w:szCs w:val="24"/>
        </w:rPr>
        <w:t>E.</w:t>
      </w:r>
      <w:r>
        <w:rPr>
          <w:sz w:val="24"/>
          <w:szCs w:val="24"/>
        </w:rPr>
        <w:tab/>
        <w:t>Award pre-judgment and post-judgment interest as allowed by law; and</w:t>
      </w:r>
    </w:p>
    <w:p w14:paraId="345FE0FA" w14:textId="77777777" w:rsidR="00515DD7" w:rsidRDefault="00000000">
      <w:pPr>
        <w:spacing w:line="480" w:lineRule="auto"/>
        <w:ind w:left="720" w:hanging="360"/>
      </w:pPr>
      <w:r>
        <w:rPr>
          <w:sz w:val="24"/>
          <w:szCs w:val="24"/>
        </w:rPr>
        <w:t>F.</w:t>
      </w:r>
      <w:r>
        <w:rPr>
          <w:sz w:val="24"/>
          <w:szCs w:val="24"/>
        </w:rPr>
        <w:tab/>
        <w:t>Grant all other relief to which she may be entitled, whether or not specifically prayed for herein.</w:t>
      </w:r>
    </w:p>
    <w:p w14:paraId="5D469EAD" w14:textId="77777777" w:rsidR="00515DD7" w:rsidRDefault="00515DD7">
      <w:pPr>
        <w:spacing w:after="360"/>
      </w:pPr>
    </w:p>
    <w:p w14:paraId="7942341A" w14:textId="77777777" w:rsidR="00515DD7" w:rsidRDefault="00000000">
      <w:pPr>
        <w:spacing w:after="240"/>
        <w:ind w:left="4320"/>
      </w:pPr>
      <w:r>
        <w:rPr>
          <w:sz w:val="24"/>
          <w:szCs w:val="24"/>
        </w:rPr>
        <w:t>Respectfully submitted,</w:t>
      </w:r>
    </w:p>
    <w:p w14:paraId="7BD5C0CE" w14:textId="77777777" w:rsidR="00515DD7" w:rsidRDefault="00000000">
      <w:pPr>
        <w:ind w:left="4320"/>
      </w:pPr>
      <w:r>
        <w:rPr>
          <w:sz w:val="24"/>
          <w:szCs w:val="24"/>
        </w:rPr>
        <w:t>/s/ Luther Oneal Sutter</w:t>
      </w:r>
    </w:p>
    <w:p w14:paraId="52528650" w14:textId="77777777" w:rsidR="00515DD7" w:rsidRDefault="00000000">
      <w:pPr>
        <w:ind w:left="4320"/>
      </w:pPr>
      <w:r>
        <w:rPr>
          <w:sz w:val="24"/>
          <w:szCs w:val="24"/>
        </w:rPr>
        <w:t>Luther Oneal Sutter, Ark. Bar No. 95-031</w:t>
      </w:r>
    </w:p>
    <w:p w14:paraId="42F77F0F" w14:textId="77777777" w:rsidR="00515DD7" w:rsidRDefault="00000000">
      <w:pPr>
        <w:ind w:left="4320"/>
      </w:pPr>
      <w:r>
        <w:rPr>
          <w:sz w:val="24"/>
          <w:szCs w:val="24"/>
        </w:rPr>
        <w:t>SUTTER &amp; GILLHAM, P.L.L.C.</w:t>
      </w:r>
    </w:p>
    <w:p w14:paraId="2BD22DAE" w14:textId="77777777" w:rsidR="00515DD7" w:rsidRDefault="00000000">
      <w:pPr>
        <w:ind w:left="4320"/>
      </w:pPr>
      <w:r>
        <w:rPr>
          <w:sz w:val="24"/>
          <w:szCs w:val="24"/>
        </w:rPr>
        <w:t>310 Natural Resources, Ste. 2</w:t>
      </w:r>
    </w:p>
    <w:p w14:paraId="392F2DC6" w14:textId="77777777" w:rsidR="00515DD7" w:rsidRDefault="00000000">
      <w:pPr>
        <w:ind w:left="4320"/>
      </w:pPr>
      <w:r>
        <w:rPr>
          <w:sz w:val="24"/>
          <w:szCs w:val="24"/>
        </w:rPr>
        <w:t>Little Rock, Arkansas 72205</w:t>
      </w:r>
    </w:p>
    <w:p w14:paraId="61FBDC4B" w14:textId="77777777" w:rsidR="00515DD7" w:rsidRDefault="00000000">
      <w:pPr>
        <w:ind w:left="4320"/>
      </w:pPr>
      <w:r>
        <w:rPr>
          <w:sz w:val="24"/>
          <w:szCs w:val="24"/>
        </w:rPr>
        <w:t>(501) 315-1910 — telephone</w:t>
      </w:r>
    </w:p>
    <w:p w14:paraId="163F2182" w14:textId="77777777" w:rsidR="00515DD7" w:rsidRDefault="00000000">
      <w:pPr>
        <w:ind w:left="4320"/>
      </w:pPr>
      <w:r>
        <w:rPr>
          <w:sz w:val="24"/>
          <w:szCs w:val="24"/>
        </w:rPr>
        <w:t>[e-mail address]</w:t>
      </w:r>
    </w:p>
    <w:p w14:paraId="0EF54029" w14:textId="77777777" w:rsidR="00515DD7" w:rsidRDefault="00515DD7">
      <w:pPr>
        <w:spacing w:after="120"/>
      </w:pPr>
    </w:p>
    <w:p w14:paraId="71AB26C1" w14:textId="77777777" w:rsidR="00515DD7" w:rsidRDefault="00000000">
      <w:pPr>
        <w:ind w:left="4320"/>
      </w:pPr>
      <w:r>
        <w:rPr>
          <w:sz w:val="24"/>
          <w:szCs w:val="24"/>
        </w:rPr>
        <w:t>Attorney for Plaintiff</w:t>
      </w:r>
    </w:p>
    <w:sectPr w:rsidR="00515DD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C6C4F"/>
    <w:multiLevelType w:val="hybridMultilevel"/>
    <w:tmpl w:val="E01AE6A2"/>
    <w:lvl w:ilvl="0" w:tplc="75409B60">
      <w:start w:val="1"/>
      <w:numFmt w:val="bullet"/>
      <w:lvlText w:val="●"/>
      <w:lvlJc w:val="left"/>
      <w:pPr>
        <w:ind w:left="720" w:hanging="360"/>
      </w:pPr>
    </w:lvl>
    <w:lvl w:ilvl="1" w:tplc="5A24703A">
      <w:start w:val="1"/>
      <w:numFmt w:val="bullet"/>
      <w:lvlText w:val="○"/>
      <w:lvlJc w:val="left"/>
      <w:pPr>
        <w:ind w:left="1440" w:hanging="360"/>
      </w:pPr>
    </w:lvl>
    <w:lvl w:ilvl="2" w:tplc="BBFA1FDC">
      <w:start w:val="1"/>
      <w:numFmt w:val="bullet"/>
      <w:lvlText w:val="■"/>
      <w:lvlJc w:val="left"/>
      <w:pPr>
        <w:ind w:left="2160" w:hanging="360"/>
      </w:pPr>
    </w:lvl>
    <w:lvl w:ilvl="3" w:tplc="B2AE4218">
      <w:start w:val="1"/>
      <w:numFmt w:val="bullet"/>
      <w:lvlText w:val="●"/>
      <w:lvlJc w:val="left"/>
      <w:pPr>
        <w:ind w:left="2880" w:hanging="360"/>
      </w:pPr>
    </w:lvl>
    <w:lvl w:ilvl="4" w:tplc="FE967A46">
      <w:start w:val="1"/>
      <w:numFmt w:val="bullet"/>
      <w:lvlText w:val="○"/>
      <w:lvlJc w:val="left"/>
      <w:pPr>
        <w:ind w:left="3600" w:hanging="360"/>
      </w:pPr>
    </w:lvl>
    <w:lvl w:ilvl="5" w:tplc="63924F16">
      <w:start w:val="1"/>
      <w:numFmt w:val="bullet"/>
      <w:lvlText w:val="■"/>
      <w:lvlJc w:val="left"/>
      <w:pPr>
        <w:ind w:left="4320" w:hanging="360"/>
      </w:pPr>
    </w:lvl>
    <w:lvl w:ilvl="6" w:tplc="7602B390">
      <w:start w:val="1"/>
      <w:numFmt w:val="bullet"/>
      <w:lvlText w:val="●"/>
      <w:lvlJc w:val="left"/>
      <w:pPr>
        <w:ind w:left="5040" w:hanging="360"/>
      </w:pPr>
    </w:lvl>
    <w:lvl w:ilvl="7" w:tplc="079EB988">
      <w:start w:val="1"/>
      <w:numFmt w:val="bullet"/>
      <w:lvlText w:val="●"/>
      <w:lvlJc w:val="left"/>
      <w:pPr>
        <w:ind w:left="5760" w:hanging="360"/>
      </w:pPr>
    </w:lvl>
    <w:lvl w:ilvl="8" w:tplc="16E21A50">
      <w:start w:val="1"/>
      <w:numFmt w:val="bullet"/>
      <w:lvlText w:val="●"/>
      <w:lvlJc w:val="left"/>
      <w:pPr>
        <w:ind w:left="6480" w:hanging="360"/>
      </w:pPr>
    </w:lvl>
  </w:abstractNum>
  <w:num w:numId="1" w16cid:durableId="13042382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DD7"/>
    <w:rsid w:val="00303462"/>
    <w:rsid w:val="00515DD7"/>
    <w:rsid w:val="00D2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C7E3"/>
  <w15:docId w15:val="{23BB7335-C897-4C1D-8E84-10B9F7DB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2173</Words>
  <Characters>12388</Characters>
  <Application>Microsoft Office Word</Application>
  <DocSecurity>0</DocSecurity>
  <Lines>103</Lines>
  <Paragraphs>29</Paragraphs>
  <ScaleCrop>false</ScaleCrop>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Luther Sutter</cp:lastModifiedBy>
  <cp:revision>2</cp:revision>
  <dcterms:created xsi:type="dcterms:W3CDTF">2026-08-10T00:36:00Z</dcterms:created>
  <dcterms:modified xsi:type="dcterms:W3CDTF">2026-08-10T00:41:00Z</dcterms:modified>
</cp:coreProperties>
</file>