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F343A" w14:textId="77777777" w:rsidR="00833098" w:rsidRPr="007743B5" w:rsidRDefault="00833098" w:rsidP="00C91D8E">
      <w:pPr>
        <w:spacing w:after="0" w:line="240" w:lineRule="auto"/>
        <w:contextualSpacing/>
        <w:jc w:val="both"/>
        <w:rPr>
          <w:rFonts w:cstheme="minorHAnsi"/>
          <w:b/>
          <w:sz w:val="18"/>
          <w:szCs w:val="18"/>
        </w:rPr>
      </w:pPr>
    </w:p>
    <w:tbl>
      <w:tblPr>
        <w:tblStyle w:val="TableGrid"/>
        <w:tblW w:w="14390" w:type="dxa"/>
        <w:tblLayout w:type="fixed"/>
        <w:tblLook w:val="04A0" w:firstRow="1" w:lastRow="0" w:firstColumn="1" w:lastColumn="0" w:noHBand="0" w:noVBand="1"/>
      </w:tblPr>
      <w:tblGrid>
        <w:gridCol w:w="1342"/>
        <w:gridCol w:w="2523"/>
        <w:gridCol w:w="1350"/>
        <w:gridCol w:w="1440"/>
        <w:gridCol w:w="1530"/>
        <w:gridCol w:w="1620"/>
        <w:gridCol w:w="1620"/>
        <w:gridCol w:w="1644"/>
        <w:gridCol w:w="1321"/>
      </w:tblGrid>
      <w:tr w:rsidR="000F14CB" w:rsidRPr="000F14CB" w14:paraId="4BA24065" w14:textId="77777777" w:rsidTr="00EA4996">
        <w:tc>
          <w:tcPr>
            <w:tcW w:w="14390" w:type="dxa"/>
            <w:gridSpan w:val="9"/>
            <w:shd w:val="clear" w:color="auto" w:fill="BDD6EE" w:themeFill="accent1" w:themeFillTint="66"/>
          </w:tcPr>
          <w:p w14:paraId="629396FF" w14:textId="77777777" w:rsidR="000F14CB" w:rsidRPr="000F14CB" w:rsidRDefault="000F14CB" w:rsidP="00483DA5">
            <w:pPr>
              <w:contextualSpacing/>
              <w:jc w:val="center"/>
              <w:rPr>
                <w:rFonts w:cstheme="minorHAnsi"/>
                <w:b/>
                <w:sz w:val="18"/>
                <w:szCs w:val="18"/>
                <w:u w:val="single"/>
              </w:rPr>
            </w:pPr>
          </w:p>
          <w:p w14:paraId="53148D47" w14:textId="77777777" w:rsidR="000F14CB" w:rsidRPr="000F14CB" w:rsidRDefault="000F14CB" w:rsidP="00483DA5">
            <w:pPr>
              <w:contextualSpacing/>
              <w:jc w:val="center"/>
              <w:rPr>
                <w:rFonts w:cstheme="minorHAnsi"/>
                <w:b/>
                <w:sz w:val="18"/>
                <w:szCs w:val="18"/>
                <w:u w:val="single"/>
              </w:rPr>
            </w:pPr>
            <w:r w:rsidRPr="000F14CB">
              <w:rPr>
                <w:rFonts w:cstheme="minorHAnsi"/>
                <w:b/>
                <w:sz w:val="18"/>
                <w:szCs w:val="18"/>
                <w:u w:val="single"/>
              </w:rPr>
              <w:t>CITY OF JONESBORO</w:t>
            </w:r>
          </w:p>
          <w:p w14:paraId="567CB20F" w14:textId="77777777" w:rsidR="000F14CB" w:rsidRPr="000F14CB" w:rsidRDefault="000F14CB" w:rsidP="00483DA5">
            <w:pPr>
              <w:contextualSpacing/>
              <w:jc w:val="center"/>
              <w:rPr>
                <w:rFonts w:cstheme="minorHAnsi"/>
                <w:b/>
                <w:sz w:val="18"/>
                <w:szCs w:val="18"/>
                <w:u w:val="single"/>
              </w:rPr>
            </w:pPr>
            <w:r w:rsidRPr="000F14CB">
              <w:rPr>
                <w:rFonts w:cstheme="minorHAnsi"/>
                <w:b/>
                <w:sz w:val="18"/>
                <w:szCs w:val="18"/>
                <w:u w:val="single"/>
              </w:rPr>
              <w:t>PENDING OR THREATENED LITIGATION (EXCLUDING UNASSERTED CLAIMS)</w:t>
            </w:r>
          </w:p>
          <w:p w14:paraId="08C7DE6A" w14:textId="7577A321" w:rsidR="000F14CB" w:rsidRPr="000F14CB" w:rsidRDefault="000F14CB" w:rsidP="00483DA5">
            <w:pPr>
              <w:contextualSpacing/>
              <w:jc w:val="center"/>
              <w:rPr>
                <w:rFonts w:cstheme="minorHAnsi"/>
                <w:b/>
                <w:sz w:val="18"/>
                <w:szCs w:val="18"/>
              </w:rPr>
            </w:pPr>
            <w:r w:rsidRPr="000F14CB">
              <w:rPr>
                <w:rFonts w:cstheme="minorHAnsi"/>
                <w:b/>
                <w:sz w:val="18"/>
                <w:szCs w:val="18"/>
              </w:rPr>
              <w:fldChar w:fldCharType="begin"/>
            </w:r>
            <w:r w:rsidRPr="000F14CB">
              <w:rPr>
                <w:rFonts w:cstheme="minorHAnsi"/>
                <w:b/>
                <w:sz w:val="18"/>
                <w:szCs w:val="18"/>
              </w:rPr>
              <w:instrText xml:space="preserve"> DATE \@ "MMMM d, yyyy" </w:instrText>
            </w:r>
            <w:r w:rsidRPr="000F14CB">
              <w:rPr>
                <w:rFonts w:cstheme="minorHAnsi"/>
                <w:b/>
                <w:sz w:val="18"/>
                <w:szCs w:val="18"/>
              </w:rPr>
              <w:fldChar w:fldCharType="separate"/>
            </w:r>
            <w:r w:rsidR="00970FCC">
              <w:rPr>
                <w:rFonts w:cstheme="minorHAnsi"/>
                <w:b/>
                <w:noProof/>
                <w:sz w:val="18"/>
                <w:szCs w:val="18"/>
              </w:rPr>
              <w:t>July 9, 2024</w:t>
            </w:r>
            <w:r w:rsidRPr="000F14CB">
              <w:rPr>
                <w:rFonts w:cstheme="minorHAnsi"/>
                <w:b/>
                <w:sz w:val="18"/>
                <w:szCs w:val="18"/>
              </w:rPr>
              <w:fldChar w:fldCharType="end"/>
            </w:r>
          </w:p>
          <w:p w14:paraId="76AC50BC" w14:textId="77777777" w:rsidR="000F14CB" w:rsidRPr="000F14CB" w:rsidRDefault="000F14CB" w:rsidP="00483DA5">
            <w:pPr>
              <w:contextualSpacing/>
              <w:jc w:val="center"/>
              <w:rPr>
                <w:rFonts w:cstheme="minorHAnsi"/>
                <w:b/>
                <w:sz w:val="18"/>
                <w:szCs w:val="18"/>
              </w:rPr>
            </w:pPr>
          </w:p>
        </w:tc>
      </w:tr>
      <w:tr w:rsidR="000F14CB" w:rsidRPr="000F14CB" w14:paraId="69DB0C72" w14:textId="77777777" w:rsidTr="00EA4996">
        <w:tc>
          <w:tcPr>
            <w:tcW w:w="1342" w:type="dxa"/>
            <w:tcBorders>
              <w:bottom w:val="single" w:sz="4" w:space="0" w:color="auto"/>
            </w:tcBorders>
          </w:tcPr>
          <w:p w14:paraId="2A8D4586" w14:textId="77777777" w:rsidR="002F5F9A" w:rsidRDefault="002F5F9A" w:rsidP="006A223D">
            <w:pPr>
              <w:contextualSpacing/>
              <w:jc w:val="center"/>
              <w:rPr>
                <w:rFonts w:cstheme="minorHAnsi"/>
                <w:b/>
                <w:sz w:val="18"/>
                <w:szCs w:val="18"/>
              </w:rPr>
            </w:pPr>
          </w:p>
          <w:p w14:paraId="08B0EF90" w14:textId="77777777" w:rsidR="00EE25AC" w:rsidRPr="000F14CB" w:rsidRDefault="00EE25AC" w:rsidP="006A223D">
            <w:pPr>
              <w:contextualSpacing/>
              <w:jc w:val="center"/>
              <w:rPr>
                <w:rFonts w:cstheme="minorHAnsi"/>
                <w:b/>
                <w:sz w:val="18"/>
                <w:szCs w:val="18"/>
              </w:rPr>
            </w:pPr>
            <w:r>
              <w:rPr>
                <w:rFonts w:cstheme="minorHAnsi"/>
                <w:b/>
                <w:sz w:val="18"/>
                <w:szCs w:val="18"/>
              </w:rPr>
              <w:t>PARTY</w:t>
            </w:r>
          </w:p>
        </w:tc>
        <w:tc>
          <w:tcPr>
            <w:tcW w:w="2523" w:type="dxa"/>
            <w:tcBorders>
              <w:bottom w:val="single" w:sz="4" w:space="0" w:color="auto"/>
            </w:tcBorders>
          </w:tcPr>
          <w:p w14:paraId="06E31E8A" w14:textId="77777777" w:rsidR="002F5F9A" w:rsidRPr="000F14CB" w:rsidRDefault="002F5F9A" w:rsidP="00483DA5">
            <w:pPr>
              <w:contextualSpacing/>
              <w:jc w:val="center"/>
              <w:rPr>
                <w:rFonts w:cstheme="minorHAnsi"/>
                <w:b/>
                <w:sz w:val="18"/>
                <w:szCs w:val="18"/>
              </w:rPr>
            </w:pPr>
            <w:r w:rsidRPr="000F14CB">
              <w:rPr>
                <w:rFonts w:cstheme="minorHAnsi"/>
                <w:b/>
                <w:sz w:val="18"/>
                <w:szCs w:val="18"/>
              </w:rPr>
              <w:t xml:space="preserve">CASE </w:t>
            </w:r>
          </w:p>
          <w:p w14:paraId="52174296" w14:textId="77777777" w:rsidR="002F5F9A" w:rsidRPr="000F14CB" w:rsidRDefault="002F5F9A" w:rsidP="00483DA5">
            <w:pPr>
              <w:contextualSpacing/>
              <w:jc w:val="center"/>
              <w:rPr>
                <w:rFonts w:cstheme="minorHAnsi"/>
                <w:b/>
                <w:sz w:val="18"/>
                <w:szCs w:val="18"/>
              </w:rPr>
            </w:pPr>
            <w:r w:rsidRPr="000F14CB">
              <w:rPr>
                <w:rFonts w:cstheme="minorHAnsi"/>
                <w:b/>
                <w:sz w:val="18"/>
                <w:szCs w:val="18"/>
              </w:rPr>
              <w:t>DESCRIPTION</w:t>
            </w:r>
          </w:p>
        </w:tc>
        <w:tc>
          <w:tcPr>
            <w:tcW w:w="1350" w:type="dxa"/>
            <w:tcBorders>
              <w:bottom w:val="single" w:sz="4" w:space="0" w:color="auto"/>
            </w:tcBorders>
          </w:tcPr>
          <w:p w14:paraId="61626602" w14:textId="77777777" w:rsidR="002F5F9A" w:rsidRPr="000F14CB" w:rsidRDefault="002F5F9A" w:rsidP="002F5F9A">
            <w:pPr>
              <w:contextualSpacing/>
              <w:jc w:val="center"/>
              <w:rPr>
                <w:rFonts w:cstheme="minorHAnsi"/>
                <w:b/>
                <w:sz w:val="18"/>
                <w:szCs w:val="18"/>
              </w:rPr>
            </w:pPr>
            <w:r w:rsidRPr="000F14CB">
              <w:rPr>
                <w:rFonts w:cstheme="minorHAnsi"/>
                <w:b/>
                <w:sz w:val="18"/>
                <w:szCs w:val="18"/>
              </w:rPr>
              <w:t xml:space="preserve">CASE </w:t>
            </w:r>
          </w:p>
          <w:p w14:paraId="16F03BB0" w14:textId="77777777" w:rsidR="002F5F9A" w:rsidRPr="000F14CB" w:rsidRDefault="002F5F9A" w:rsidP="002F5F9A">
            <w:pPr>
              <w:contextualSpacing/>
              <w:jc w:val="center"/>
              <w:rPr>
                <w:rFonts w:cstheme="minorHAnsi"/>
                <w:b/>
                <w:sz w:val="18"/>
                <w:szCs w:val="18"/>
              </w:rPr>
            </w:pPr>
            <w:r w:rsidRPr="000F14CB">
              <w:rPr>
                <w:rFonts w:cstheme="minorHAnsi"/>
                <w:b/>
                <w:sz w:val="18"/>
                <w:szCs w:val="18"/>
              </w:rPr>
              <w:t>NUMBER</w:t>
            </w:r>
          </w:p>
        </w:tc>
        <w:tc>
          <w:tcPr>
            <w:tcW w:w="1440" w:type="dxa"/>
            <w:tcBorders>
              <w:bottom w:val="single" w:sz="4" w:space="0" w:color="auto"/>
            </w:tcBorders>
          </w:tcPr>
          <w:p w14:paraId="192E8410" w14:textId="77777777" w:rsidR="002F5F9A" w:rsidRPr="000F14CB" w:rsidRDefault="002F5F9A" w:rsidP="00483DA5">
            <w:pPr>
              <w:contextualSpacing/>
              <w:jc w:val="center"/>
              <w:rPr>
                <w:rFonts w:cstheme="minorHAnsi"/>
                <w:b/>
                <w:sz w:val="18"/>
                <w:szCs w:val="18"/>
              </w:rPr>
            </w:pPr>
            <w:r w:rsidRPr="000F14CB">
              <w:rPr>
                <w:rFonts w:cstheme="minorHAnsi"/>
                <w:b/>
                <w:sz w:val="18"/>
                <w:szCs w:val="18"/>
              </w:rPr>
              <w:t>COURT/</w:t>
            </w:r>
          </w:p>
          <w:p w14:paraId="288D2B56" w14:textId="77777777" w:rsidR="002F5F9A" w:rsidRPr="000F14CB" w:rsidRDefault="002F5F9A" w:rsidP="00483DA5">
            <w:pPr>
              <w:contextualSpacing/>
              <w:jc w:val="center"/>
              <w:rPr>
                <w:rFonts w:cstheme="minorHAnsi"/>
                <w:b/>
                <w:sz w:val="18"/>
                <w:szCs w:val="18"/>
              </w:rPr>
            </w:pPr>
            <w:r w:rsidRPr="000F14CB">
              <w:rPr>
                <w:rFonts w:cstheme="minorHAnsi"/>
                <w:b/>
                <w:sz w:val="18"/>
                <w:szCs w:val="18"/>
              </w:rPr>
              <w:t>LOCATION</w:t>
            </w:r>
          </w:p>
        </w:tc>
        <w:tc>
          <w:tcPr>
            <w:tcW w:w="1530" w:type="dxa"/>
            <w:tcBorders>
              <w:bottom w:val="single" w:sz="4" w:space="0" w:color="auto"/>
            </w:tcBorders>
          </w:tcPr>
          <w:p w14:paraId="4AC44DB2" w14:textId="77777777" w:rsidR="002F5F9A" w:rsidRPr="000F14CB" w:rsidRDefault="002F5F9A" w:rsidP="00483DA5">
            <w:pPr>
              <w:contextualSpacing/>
              <w:jc w:val="center"/>
              <w:rPr>
                <w:rFonts w:cstheme="minorHAnsi"/>
                <w:b/>
                <w:sz w:val="18"/>
                <w:szCs w:val="18"/>
              </w:rPr>
            </w:pPr>
            <w:r w:rsidRPr="000F14CB">
              <w:rPr>
                <w:rFonts w:cstheme="minorHAnsi"/>
                <w:b/>
                <w:sz w:val="18"/>
                <w:szCs w:val="18"/>
              </w:rPr>
              <w:t>NATURE OF MATTER</w:t>
            </w:r>
          </w:p>
        </w:tc>
        <w:tc>
          <w:tcPr>
            <w:tcW w:w="1620" w:type="dxa"/>
            <w:tcBorders>
              <w:bottom w:val="single" w:sz="4" w:space="0" w:color="auto"/>
            </w:tcBorders>
          </w:tcPr>
          <w:p w14:paraId="67E57C21" w14:textId="77777777" w:rsidR="002F5F9A" w:rsidRPr="000F14CB" w:rsidRDefault="002F5F9A" w:rsidP="00483DA5">
            <w:pPr>
              <w:contextualSpacing/>
              <w:jc w:val="center"/>
              <w:rPr>
                <w:rFonts w:cstheme="minorHAnsi"/>
                <w:b/>
                <w:sz w:val="18"/>
                <w:szCs w:val="18"/>
              </w:rPr>
            </w:pPr>
            <w:r w:rsidRPr="000F14CB">
              <w:rPr>
                <w:rFonts w:cstheme="minorHAnsi"/>
                <w:b/>
                <w:sz w:val="18"/>
                <w:szCs w:val="18"/>
              </w:rPr>
              <w:t>PROGRESS OF MATTER</w:t>
            </w:r>
          </w:p>
        </w:tc>
        <w:tc>
          <w:tcPr>
            <w:tcW w:w="1620" w:type="dxa"/>
            <w:tcBorders>
              <w:bottom w:val="single" w:sz="4" w:space="0" w:color="auto"/>
            </w:tcBorders>
          </w:tcPr>
          <w:p w14:paraId="69D7EF5A" w14:textId="77777777" w:rsidR="002F5F9A" w:rsidRPr="000F14CB" w:rsidRDefault="002F5F9A" w:rsidP="00483DA5">
            <w:pPr>
              <w:contextualSpacing/>
              <w:jc w:val="center"/>
              <w:rPr>
                <w:rFonts w:cstheme="minorHAnsi"/>
                <w:b/>
                <w:sz w:val="18"/>
                <w:szCs w:val="18"/>
              </w:rPr>
            </w:pPr>
            <w:r w:rsidRPr="000F14CB">
              <w:rPr>
                <w:rFonts w:cstheme="minorHAnsi"/>
                <w:b/>
                <w:sz w:val="18"/>
                <w:szCs w:val="18"/>
              </w:rPr>
              <w:t>MUNICIPALITY</w:t>
            </w:r>
          </w:p>
          <w:p w14:paraId="1C064915" w14:textId="77777777" w:rsidR="002F5F9A" w:rsidRPr="000F14CB" w:rsidRDefault="002F5F9A" w:rsidP="00483DA5">
            <w:pPr>
              <w:contextualSpacing/>
              <w:jc w:val="center"/>
              <w:rPr>
                <w:rFonts w:cstheme="minorHAnsi"/>
                <w:b/>
                <w:sz w:val="18"/>
                <w:szCs w:val="18"/>
              </w:rPr>
            </w:pPr>
            <w:r w:rsidRPr="000F14CB">
              <w:rPr>
                <w:rFonts w:cstheme="minorHAnsi"/>
                <w:b/>
                <w:sz w:val="18"/>
                <w:szCs w:val="18"/>
              </w:rPr>
              <w:t>RESPONSE</w:t>
            </w:r>
          </w:p>
        </w:tc>
        <w:tc>
          <w:tcPr>
            <w:tcW w:w="1644" w:type="dxa"/>
            <w:tcBorders>
              <w:bottom w:val="single" w:sz="4" w:space="0" w:color="auto"/>
            </w:tcBorders>
          </w:tcPr>
          <w:p w14:paraId="382E67FF" w14:textId="77777777" w:rsidR="002F5F9A" w:rsidRPr="000F14CB" w:rsidRDefault="002F5F9A" w:rsidP="00483DA5">
            <w:pPr>
              <w:contextualSpacing/>
              <w:jc w:val="center"/>
              <w:rPr>
                <w:rFonts w:cstheme="minorHAnsi"/>
                <w:b/>
                <w:sz w:val="18"/>
                <w:szCs w:val="18"/>
              </w:rPr>
            </w:pPr>
            <w:r w:rsidRPr="000F14CB">
              <w:rPr>
                <w:rFonts w:cstheme="minorHAnsi"/>
                <w:b/>
                <w:sz w:val="18"/>
                <w:szCs w:val="18"/>
              </w:rPr>
              <w:t>OUTCOME</w:t>
            </w:r>
          </w:p>
          <w:p w14:paraId="67587268" w14:textId="77777777" w:rsidR="002F5F9A" w:rsidRPr="000F14CB" w:rsidRDefault="002F5F9A" w:rsidP="00483DA5">
            <w:pPr>
              <w:contextualSpacing/>
              <w:jc w:val="center"/>
              <w:rPr>
                <w:rFonts w:cstheme="minorHAnsi"/>
                <w:b/>
                <w:sz w:val="18"/>
                <w:szCs w:val="18"/>
              </w:rPr>
            </w:pPr>
            <w:r w:rsidRPr="000F14CB">
              <w:rPr>
                <w:rFonts w:cstheme="minorHAnsi"/>
                <w:b/>
                <w:sz w:val="18"/>
                <w:szCs w:val="18"/>
              </w:rPr>
              <w:t>EVALUATION</w:t>
            </w:r>
          </w:p>
        </w:tc>
        <w:tc>
          <w:tcPr>
            <w:tcW w:w="1321" w:type="dxa"/>
            <w:tcBorders>
              <w:bottom w:val="single" w:sz="4" w:space="0" w:color="auto"/>
            </w:tcBorders>
          </w:tcPr>
          <w:p w14:paraId="4729F8A4" w14:textId="77777777" w:rsidR="002F5F9A" w:rsidRPr="000F14CB" w:rsidRDefault="002F5F9A" w:rsidP="00483DA5">
            <w:pPr>
              <w:contextualSpacing/>
              <w:jc w:val="center"/>
              <w:rPr>
                <w:rFonts w:cstheme="minorHAnsi"/>
                <w:b/>
                <w:sz w:val="18"/>
                <w:szCs w:val="18"/>
              </w:rPr>
            </w:pPr>
            <w:r w:rsidRPr="000F14CB">
              <w:rPr>
                <w:rFonts w:cstheme="minorHAnsi"/>
                <w:b/>
                <w:sz w:val="18"/>
                <w:szCs w:val="18"/>
              </w:rPr>
              <w:t>ATTORNEY</w:t>
            </w:r>
          </w:p>
          <w:p w14:paraId="303484E5" w14:textId="77777777" w:rsidR="002F5F9A" w:rsidRPr="000F14CB" w:rsidRDefault="002F5F9A" w:rsidP="00483DA5">
            <w:pPr>
              <w:contextualSpacing/>
              <w:jc w:val="center"/>
              <w:rPr>
                <w:rFonts w:cstheme="minorHAnsi"/>
                <w:b/>
                <w:sz w:val="18"/>
                <w:szCs w:val="18"/>
              </w:rPr>
            </w:pPr>
            <w:r w:rsidRPr="000F14CB">
              <w:rPr>
                <w:rFonts w:cstheme="minorHAnsi"/>
                <w:b/>
                <w:sz w:val="18"/>
                <w:szCs w:val="18"/>
              </w:rPr>
              <w:t>ASSIGNED</w:t>
            </w:r>
          </w:p>
        </w:tc>
      </w:tr>
      <w:tr w:rsidR="00936504" w:rsidRPr="00936504" w14:paraId="338A3D46" w14:textId="77777777" w:rsidTr="00EA4996">
        <w:tc>
          <w:tcPr>
            <w:tcW w:w="14390" w:type="dxa"/>
            <w:gridSpan w:val="9"/>
            <w:tcBorders>
              <w:bottom w:val="single" w:sz="4" w:space="0" w:color="auto"/>
            </w:tcBorders>
            <w:shd w:val="clear" w:color="auto" w:fill="A6A6A6" w:themeFill="background1" w:themeFillShade="A6"/>
          </w:tcPr>
          <w:p w14:paraId="137967A7" w14:textId="77777777" w:rsidR="00936504" w:rsidRPr="00936504" w:rsidRDefault="00936504" w:rsidP="00BF013B">
            <w:pPr>
              <w:contextualSpacing/>
              <w:rPr>
                <w:rFonts w:cstheme="minorHAnsi"/>
                <w:b/>
                <w:sz w:val="18"/>
                <w:szCs w:val="18"/>
              </w:rPr>
            </w:pPr>
            <w:r w:rsidRPr="00936504">
              <w:rPr>
                <w:rFonts w:eastAsia="Times New Roman" w:cstheme="minorHAnsi"/>
                <w:b/>
                <w:sz w:val="18"/>
                <w:szCs w:val="18"/>
              </w:rPr>
              <w:t>2019</w:t>
            </w:r>
          </w:p>
        </w:tc>
      </w:tr>
      <w:tr w:rsidR="000F14CB" w:rsidRPr="000F14CB" w14:paraId="2AFA8C3B" w14:textId="77777777" w:rsidTr="00EA4996">
        <w:tc>
          <w:tcPr>
            <w:tcW w:w="1342" w:type="dxa"/>
            <w:tcBorders>
              <w:bottom w:val="single" w:sz="4" w:space="0" w:color="auto"/>
            </w:tcBorders>
          </w:tcPr>
          <w:p w14:paraId="595D6478" w14:textId="77777777" w:rsidR="002F5F9A" w:rsidRPr="00EE25AC" w:rsidRDefault="000E38E3" w:rsidP="00483DA5">
            <w:pPr>
              <w:contextualSpacing/>
              <w:rPr>
                <w:rFonts w:eastAsia="Times New Roman" w:cstheme="minorHAnsi"/>
                <w:b/>
                <w:sz w:val="18"/>
                <w:szCs w:val="18"/>
              </w:rPr>
            </w:pPr>
            <w:r w:rsidRPr="00EE25AC">
              <w:rPr>
                <w:rFonts w:eastAsia="Times New Roman" w:cstheme="minorHAnsi"/>
                <w:b/>
                <w:sz w:val="18"/>
                <w:szCs w:val="18"/>
              </w:rPr>
              <w:t>JOHNSON, CAROLYN</w:t>
            </w:r>
          </w:p>
        </w:tc>
        <w:tc>
          <w:tcPr>
            <w:tcW w:w="2523" w:type="dxa"/>
            <w:tcBorders>
              <w:bottom w:val="single" w:sz="4" w:space="0" w:color="auto"/>
            </w:tcBorders>
          </w:tcPr>
          <w:p w14:paraId="6EE438B7" w14:textId="77777777" w:rsidR="002F5F9A" w:rsidRPr="000F14CB" w:rsidRDefault="002F5F9A" w:rsidP="00DF090C">
            <w:pPr>
              <w:ind w:hanging="15"/>
              <w:contextualSpacing/>
              <w:rPr>
                <w:rFonts w:cstheme="minorHAnsi"/>
                <w:sz w:val="18"/>
                <w:szCs w:val="18"/>
              </w:rPr>
            </w:pPr>
            <w:r w:rsidRPr="000F14CB">
              <w:rPr>
                <w:rFonts w:cstheme="minorHAnsi"/>
                <w:sz w:val="18"/>
                <w:szCs w:val="18"/>
              </w:rPr>
              <w:t>Carolyn Johnson, Michael Johnson and Haley Johnson (now Boyd) v. Michael Talley, Jonesboro Police Department and city of Jonesboro, Arkansas</w:t>
            </w:r>
          </w:p>
          <w:p w14:paraId="4460BE9D" w14:textId="77777777" w:rsidR="000F14CB" w:rsidRPr="000F14CB" w:rsidRDefault="000F14CB" w:rsidP="00DF090C">
            <w:pPr>
              <w:ind w:hanging="15"/>
              <w:contextualSpacing/>
              <w:rPr>
                <w:rFonts w:cstheme="minorHAnsi"/>
                <w:sz w:val="18"/>
                <w:szCs w:val="18"/>
              </w:rPr>
            </w:pPr>
          </w:p>
        </w:tc>
        <w:tc>
          <w:tcPr>
            <w:tcW w:w="1350" w:type="dxa"/>
            <w:tcBorders>
              <w:bottom w:val="single" w:sz="4" w:space="0" w:color="auto"/>
            </w:tcBorders>
          </w:tcPr>
          <w:p w14:paraId="4E7D69DF" w14:textId="77777777" w:rsidR="002F5F9A" w:rsidRPr="000F14CB" w:rsidRDefault="002F5F9A" w:rsidP="00483DA5">
            <w:pPr>
              <w:contextualSpacing/>
              <w:rPr>
                <w:rFonts w:cstheme="minorHAnsi"/>
                <w:sz w:val="18"/>
                <w:szCs w:val="18"/>
              </w:rPr>
            </w:pPr>
            <w:r w:rsidRPr="000F14CB">
              <w:rPr>
                <w:rFonts w:cstheme="minorHAnsi"/>
                <w:sz w:val="18"/>
                <w:szCs w:val="18"/>
              </w:rPr>
              <w:t>16JCV-19-426</w:t>
            </w:r>
          </w:p>
        </w:tc>
        <w:tc>
          <w:tcPr>
            <w:tcW w:w="1440" w:type="dxa"/>
            <w:tcBorders>
              <w:bottom w:val="single" w:sz="4" w:space="0" w:color="auto"/>
            </w:tcBorders>
          </w:tcPr>
          <w:p w14:paraId="3C536BE0" w14:textId="77777777" w:rsidR="002F5F9A" w:rsidRPr="000F14CB" w:rsidRDefault="002F5F9A" w:rsidP="00483DA5">
            <w:pPr>
              <w:contextualSpacing/>
              <w:rPr>
                <w:rFonts w:cstheme="minorHAnsi"/>
                <w:sz w:val="18"/>
                <w:szCs w:val="18"/>
              </w:rPr>
            </w:pPr>
            <w:r w:rsidRPr="000F14CB">
              <w:rPr>
                <w:rFonts w:cstheme="minorHAnsi"/>
                <w:sz w:val="18"/>
                <w:szCs w:val="18"/>
              </w:rPr>
              <w:t>Craighead County Circuit Court</w:t>
            </w:r>
          </w:p>
        </w:tc>
        <w:tc>
          <w:tcPr>
            <w:tcW w:w="1530" w:type="dxa"/>
            <w:tcBorders>
              <w:bottom w:val="single" w:sz="4" w:space="0" w:color="auto"/>
            </w:tcBorders>
          </w:tcPr>
          <w:p w14:paraId="675E3E60" w14:textId="117CCAAE" w:rsidR="002F5F9A" w:rsidRPr="000F14CB" w:rsidRDefault="000B63BD" w:rsidP="00483DA5">
            <w:pPr>
              <w:contextualSpacing/>
              <w:rPr>
                <w:rFonts w:cstheme="minorHAnsi"/>
                <w:sz w:val="18"/>
                <w:szCs w:val="18"/>
              </w:rPr>
            </w:pPr>
            <w:r>
              <w:rPr>
                <w:rFonts w:cstheme="minorHAnsi"/>
                <w:sz w:val="18"/>
                <w:szCs w:val="18"/>
              </w:rPr>
              <w:t>Automobile Tort</w:t>
            </w:r>
          </w:p>
          <w:p w14:paraId="258BC616" w14:textId="77777777" w:rsidR="002F5F9A" w:rsidRPr="000F14CB" w:rsidRDefault="002F5F9A" w:rsidP="00483DA5">
            <w:pPr>
              <w:contextualSpacing/>
              <w:rPr>
                <w:rFonts w:cstheme="minorHAnsi"/>
                <w:sz w:val="18"/>
                <w:szCs w:val="18"/>
              </w:rPr>
            </w:pPr>
            <w:r w:rsidRPr="000F14CB">
              <w:rPr>
                <w:rFonts w:cstheme="minorHAnsi"/>
                <w:sz w:val="18"/>
                <w:szCs w:val="18"/>
              </w:rPr>
              <w:t>(Personal Injury)</w:t>
            </w:r>
          </w:p>
        </w:tc>
        <w:tc>
          <w:tcPr>
            <w:tcW w:w="1620" w:type="dxa"/>
            <w:tcBorders>
              <w:bottom w:val="single" w:sz="4" w:space="0" w:color="auto"/>
            </w:tcBorders>
          </w:tcPr>
          <w:p w14:paraId="7E3B1254" w14:textId="77777777" w:rsidR="002F5F9A" w:rsidRPr="000F14CB" w:rsidRDefault="00094A90" w:rsidP="00483DA5">
            <w:pPr>
              <w:contextualSpacing/>
              <w:rPr>
                <w:rFonts w:cstheme="minorHAnsi"/>
                <w:sz w:val="18"/>
                <w:szCs w:val="18"/>
              </w:rPr>
            </w:pPr>
            <w:r>
              <w:rPr>
                <w:rFonts w:cstheme="minorHAnsi"/>
                <w:sz w:val="18"/>
                <w:szCs w:val="18"/>
              </w:rPr>
              <w:t>06/18/24</w:t>
            </w:r>
          </w:p>
          <w:p w14:paraId="3B3B26A3" w14:textId="77777777" w:rsidR="002F5F9A" w:rsidRPr="000F14CB" w:rsidRDefault="00094A90" w:rsidP="00483DA5">
            <w:pPr>
              <w:contextualSpacing/>
              <w:rPr>
                <w:rFonts w:cstheme="minorHAnsi"/>
                <w:sz w:val="18"/>
                <w:szCs w:val="18"/>
              </w:rPr>
            </w:pPr>
            <w:r>
              <w:rPr>
                <w:rFonts w:cstheme="minorHAnsi"/>
                <w:sz w:val="18"/>
                <w:szCs w:val="18"/>
              </w:rPr>
              <w:t>Defendant’s Reply to Response to Motion to Dismiss Amended Complaint</w:t>
            </w:r>
          </w:p>
          <w:p w14:paraId="67461A72" w14:textId="77777777" w:rsidR="002F5F9A" w:rsidRPr="000F14CB" w:rsidRDefault="002F5F9A" w:rsidP="00483DA5">
            <w:pPr>
              <w:contextualSpacing/>
              <w:rPr>
                <w:rFonts w:cstheme="minorHAnsi"/>
                <w:sz w:val="18"/>
                <w:szCs w:val="18"/>
              </w:rPr>
            </w:pPr>
          </w:p>
        </w:tc>
        <w:tc>
          <w:tcPr>
            <w:tcW w:w="1620" w:type="dxa"/>
            <w:tcBorders>
              <w:bottom w:val="single" w:sz="4" w:space="0" w:color="auto"/>
            </w:tcBorders>
          </w:tcPr>
          <w:p w14:paraId="07718273" w14:textId="77777777" w:rsidR="002F5F9A" w:rsidRPr="000F14CB" w:rsidRDefault="002F5F9A" w:rsidP="00483DA5">
            <w:pPr>
              <w:contextualSpacing/>
              <w:rPr>
                <w:rFonts w:cstheme="minorHAnsi"/>
                <w:sz w:val="18"/>
                <w:szCs w:val="18"/>
              </w:rPr>
            </w:pPr>
            <w:r w:rsidRPr="000F14CB">
              <w:rPr>
                <w:rFonts w:cstheme="minorHAnsi"/>
                <w:sz w:val="18"/>
                <w:szCs w:val="18"/>
              </w:rPr>
              <w:t>08/29/2024</w:t>
            </w:r>
          </w:p>
          <w:p w14:paraId="28A632FF" w14:textId="77777777" w:rsidR="002F5F9A" w:rsidRPr="000F14CB" w:rsidRDefault="002F5F9A" w:rsidP="00483DA5">
            <w:pPr>
              <w:contextualSpacing/>
              <w:rPr>
                <w:rFonts w:cstheme="minorHAnsi"/>
                <w:sz w:val="18"/>
                <w:szCs w:val="18"/>
              </w:rPr>
            </w:pPr>
            <w:r w:rsidRPr="000F14CB">
              <w:rPr>
                <w:rFonts w:cstheme="minorHAnsi"/>
                <w:sz w:val="18"/>
                <w:szCs w:val="18"/>
              </w:rPr>
              <w:t>Trial</w:t>
            </w:r>
          </w:p>
        </w:tc>
        <w:tc>
          <w:tcPr>
            <w:tcW w:w="1644" w:type="dxa"/>
            <w:tcBorders>
              <w:bottom w:val="single" w:sz="4" w:space="0" w:color="auto"/>
            </w:tcBorders>
          </w:tcPr>
          <w:p w14:paraId="0AFF237A" w14:textId="77777777" w:rsidR="002F5F9A" w:rsidRPr="000F14CB" w:rsidRDefault="002F5F9A" w:rsidP="00483DA5">
            <w:pPr>
              <w:contextualSpacing/>
              <w:rPr>
                <w:rFonts w:cstheme="minorHAnsi"/>
                <w:sz w:val="18"/>
                <w:szCs w:val="18"/>
              </w:rPr>
            </w:pPr>
          </w:p>
        </w:tc>
        <w:tc>
          <w:tcPr>
            <w:tcW w:w="1321" w:type="dxa"/>
            <w:tcBorders>
              <w:bottom w:val="single" w:sz="4" w:space="0" w:color="auto"/>
            </w:tcBorders>
          </w:tcPr>
          <w:p w14:paraId="7900B3B1" w14:textId="77777777" w:rsidR="002F5F9A" w:rsidRPr="000F14CB" w:rsidRDefault="002F5F9A" w:rsidP="00BF013B">
            <w:pPr>
              <w:contextualSpacing/>
              <w:rPr>
                <w:rFonts w:cstheme="minorHAnsi"/>
                <w:sz w:val="18"/>
                <w:szCs w:val="18"/>
              </w:rPr>
            </w:pPr>
            <w:r w:rsidRPr="000F14CB">
              <w:rPr>
                <w:rFonts w:cstheme="minorHAnsi"/>
                <w:sz w:val="18"/>
                <w:szCs w:val="18"/>
              </w:rPr>
              <w:t>AML</w:t>
            </w:r>
          </w:p>
        </w:tc>
      </w:tr>
      <w:tr w:rsidR="00936504" w:rsidRPr="00936504" w14:paraId="549D9BC2" w14:textId="77777777" w:rsidTr="00EA4996">
        <w:tc>
          <w:tcPr>
            <w:tcW w:w="14390" w:type="dxa"/>
            <w:gridSpan w:val="9"/>
            <w:tcBorders>
              <w:bottom w:val="nil"/>
            </w:tcBorders>
            <w:shd w:val="clear" w:color="auto" w:fill="A6A6A6" w:themeFill="background1" w:themeFillShade="A6"/>
          </w:tcPr>
          <w:p w14:paraId="68E281E2" w14:textId="77777777" w:rsidR="00936504" w:rsidRPr="00EE25AC" w:rsidRDefault="00936504" w:rsidP="00483DA5">
            <w:pPr>
              <w:contextualSpacing/>
              <w:rPr>
                <w:rFonts w:cstheme="minorHAnsi"/>
                <w:b/>
                <w:sz w:val="18"/>
                <w:szCs w:val="18"/>
              </w:rPr>
            </w:pPr>
            <w:r w:rsidRPr="00EE25AC">
              <w:rPr>
                <w:rFonts w:cstheme="minorHAnsi"/>
                <w:b/>
                <w:sz w:val="18"/>
                <w:szCs w:val="18"/>
              </w:rPr>
              <w:t>2020</w:t>
            </w:r>
          </w:p>
        </w:tc>
      </w:tr>
      <w:tr w:rsidR="000F14CB" w:rsidRPr="000F14CB" w14:paraId="39B93903" w14:textId="77777777" w:rsidTr="00EA4996">
        <w:tc>
          <w:tcPr>
            <w:tcW w:w="1342" w:type="dxa"/>
            <w:tcBorders>
              <w:top w:val="nil"/>
              <w:bottom w:val="single" w:sz="4" w:space="0" w:color="auto"/>
            </w:tcBorders>
          </w:tcPr>
          <w:p w14:paraId="3D6D4774" w14:textId="77777777" w:rsidR="002F5F9A" w:rsidRPr="00EE25AC" w:rsidRDefault="000E38E3" w:rsidP="00483DA5">
            <w:pPr>
              <w:contextualSpacing/>
              <w:rPr>
                <w:rFonts w:eastAsia="Times New Roman" w:cstheme="minorHAnsi"/>
                <w:b/>
                <w:sz w:val="18"/>
                <w:szCs w:val="18"/>
              </w:rPr>
            </w:pPr>
            <w:r w:rsidRPr="00EE25AC">
              <w:rPr>
                <w:rFonts w:eastAsia="Times New Roman" w:cstheme="minorHAnsi"/>
                <w:b/>
                <w:sz w:val="18"/>
                <w:szCs w:val="18"/>
              </w:rPr>
              <w:t>SMITH, PAMELA</w:t>
            </w:r>
          </w:p>
        </w:tc>
        <w:tc>
          <w:tcPr>
            <w:tcW w:w="2523" w:type="dxa"/>
            <w:tcBorders>
              <w:top w:val="nil"/>
              <w:bottom w:val="single" w:sz="4" w:space="0" w:color="auto"/>
            </w:tcBorders>
          </w:tcPr>
          <w:p w14:paraId="245B0F26" w14:textId="77777777" w:rsidR="002F5F9A" w:rsidRPr="000F14CB" w:rsidRDefault="002F5F9A" w:rsidP="00DF090C">
            <w:pPr>
              <w:contextualSpacing/>
              <w:rPr>
                <w:rFonts w:cstheme="minorHAnsi"/>
                <w:sz w:val="18"/>
                <w:szCs w:val="18"/>
              </w:rPr>
            </w:pPr>
            <w:r w:rsidRPr="000F14CB">
              <w:rPr>
                <w:rFonts w:cstheme="minorHAnsi"/>
                <w:sz w:val="18"/>
                <w:szCs w:val="18"/>
              </w:rPr>
              <w:t xml:space="preserve">Pamela D. Smith v. </w:t>
            </w:r>
            <w:proofErr w:type="spellStart"/>
            <w:r w:rsidRPr="000F14CB">
              <w:rPr>
                <w:rFonts w:cstheme="minorHAnsi"/>
                <w:sz w:val="18"/>
                <w:szCs w:val="18"/>
              </w:rPr>
              <w:t>Kikoman</w:t>
            </w:r>
            <w:proofErr w:type="spellEnd"/>
            <w:r w:rsidRPr="000F14CB">
              <w:rPr>
                <w:rFonts w:cstheme="minorHAnsi"/>
                <w:sz w:val="18"/>
                <w:szCs w:val="18"/>
              </w:rPr>
              <w:t xml:space="preserve"> Foods, Inc., Patrick Chu, City of Jonesboro, JFC International, Inc., and John Does 1 - 3</w:t>
            </w:r>
          </w:p>
        </w:tc>
        <w:tc>
          <w:tcPr>
            <w:tcW w:w="1350" w:type="dxa"/>
            <w:tcBorders>
              <w:top w:val="nil"/>
              <w:bottom w:val="single" w:sz="4" w:space="0" w:color="auto"/>
            </w:tcBorders>
          </w:tcPr>
          <w:p w14:paraId="5460EEC2" w14:textId="77777777" w:rsidR="002F5F9A" w:rsidRPr="000F14CB" w:rsidRDefault="002F5F9A" w:rsidP="00483DA5">
            <w:pPr>
              <w:contextualSpacing/>
              <w:rPr>
                <w:rFonts w:cstheme="minorHAnsi"/>
                <w:sz w:val="18"/>
                <w:szCs w:val="18"/>
              </w:rPr>
            </w:pPr>
            <w:r w:rsidRPr="000F14CB">
              <w:rPr>
                <w:rFonts w:cstheme="minorHAnsi"/>
                <w:sz w:val="18"/>
                <w:szCs w:val="18"/>
              </w:rPr>
              <w:t>16JCV-20-44</w:t>
            </w:r>
          </w:p>
        </w:tc>
        <w:tc>
          <w:tcPr>
            <w:tcW w:w="1440" w:type="dxa"/>
            <w:tcBorders>
              <w:top w:val="nil"/>
              <w:bottom w:val="single" w:sz="4" w:space="0" w:color="auto"/>
            </w:tcBorders>
          </w:tcPr>
          <w:p w14:paraId="25B46D08" w14:textId="77777777" w:rsidR="002F5F9A" w:rsidRPr="000F14CB" w:rsidRDefault="002F5F9A" w:rsidP="00483DA5">
            <w:pPr>
              <w:contextualSpacing/>
              <w:rPr>
                <w:rFonts w:cstheme="minorHAnsi"/>
                <w:sz w:val="18"/>
                <w:szCs w:val="18"/>
              </w:rPr>
            </w:pPr>
            <w:r w:rsidRPr="000F14CB">
              <w:rPr>
                <w:rFonts w:cstheme="minorHAnsi"/>
                <w:sz w:val="18"/>
                <w:szCs w:val="18"/>
              </w:rPr>
              <w:t>Craighead County Circuit Court</w:t>
            </w:r>
          </w:p>
          <w:p w14:paraId="15C79C9B" w14:textId="77777777" w:rsidR="002F5F9A" w:rsidRPr="000F14CB" w:rsidRDefault="002F5F9A" w:rsidP="00483DA5">
            <w:pPr>
              <w:contextualSpacing/>
              <w:rPr>
                <w:rFonts w:cstheme="minorHAnsi"/>
                <w:sz w:val="18"/>
                <w:szCs w:val="18"/>
              </w:rPr>
            </w:pPr>
          </w:p>
        </w:tc>
        <w:tc>
          <w:tcPr>
            <w:tcW w:w="1530" w:type="dxa"/>
            <w:tcBorders>
              <w:top w:val="nil"/>
              <w:bottom w:val="single" w:sz="4" w:space="0" w:color="auto"/>
            </w:tcBorders>
          </w:tcPr>
          <w:p w14:paraId="25CFB1D7" w14:textId="77777777" w:rsidR="002F5F9A" w:rsidRPr="000F14CB" w:rsidRDefault="002F5F9A" w:rsidP="00483DA5">
            <w:pPr>
              <w:contextualSpacing/>
              <w:rPr>
                <w:rFonts w:cstheme="minorHAnsi"/>
                <w:sz w:val="18"/>
                <w:szCs w:val="18"/>
              </w:rPr>
            </w:pPr>
            <w:r w:rsidRPr="000F14CB">
              <w:rPr>
                <w:rFonts w:cstheme="minorHAnsi"/>
                <w:sz w:val="18"/>
                <w:szCs w:val="18"/>
              </w:rPr>
              <w:t>Automobile Tort (Personal Injury)</w:t>
            </w:r>
          </w:p>
        </w:tc>
        <w:tc>
          <w:tcPr>
            <w:tcW w:w="1620" w:type="dxa"/>
            <w:tcBorders>
              <w:top w:val="nil"/>
              <w:bottom w:val="single" w:sz="4" w:space="0" w:color="auto"/>
            </w:tcBorders>
          </w:tcPr>
          <w:p w14:paraId="2BE63C2E" w14:textId="77777777" w:rsidR="002F5F9A" w:rsidRPr="000F14CB" w:rsidRDefault="002F5F9A" w:rsidP="00483DA5">
            <w:pPr>
              <w:contextualSpacing/>
              <w:rPr>
                <w:rFonts w:cstheme="minorHAnsi"/>
                <w:sz w:val="18"/>
                <w:szCs w:val="18"/>
              </w:rPr>
            </w:pPr>
            <w:r w:rsidRPr="000F14CB">
              <w:rPr>
                <w:rFonts w:cstheme="minorHAnsi"/>
                <w:sz w:val="18"/>
                <w:szCs w:val="18"/>
              </w:rPr>
              <w:t>03/21/24</w:t>
            </w:r>
          </w:p>
          <w:p w14:paraId="3A9F7798" w14:textId="23D1F2F2" w:rsidR="002F5F9A" w:rsidRPr="000F14CB" w:rsidRDefault="002F5F9A" w:rsidP="00483DA5">
            <w:pPr>
              <w:contextualSpacing/>
              <w:rPr>
                <w:rFonts w:cstheme="minorHAnsi"/>
                <w:sz w:val="18"/>
                <w:szCs w:val="18"/>
              </w:rPr>
            </w:pPr>
            <w:r w:rsidRPr="000F14CB">
              <w:rPr>
                <w:rFonts w:cstheme="minorHAnsi"/>
                <w:sz w:val="18"/>
                <w:szCs w:val="18"/>
              </w:rPr>
              <w:t>Trial to be set 2025</w:t>
            </w:r>
            <w:r w:rsidR="00825FE5">
              <w:rPr>
                <w:rFonts w:cstheme="minorHAnsi"/>
                <w:sz w:val="18"/>
                <w:szCs w:val="18"/>
              </w:rPr>
              <w:t>.  Depositions in February.</w:t>
            </w:r>
          </w:p>
          <w:p w14:paraId="12BBD59E" w14:textId="77777777" w:rsidR="002F5F9A" w:rsidRPr="000F14CB" w:rsidRDefault="002F5F9A" w:rsidP="00483DA5">
            <w:pPr>
              <w:contextualSpacing/>
              <w:rPr>
                <w:rFonts w:cstheme="minorHAnsi"/>
                <w:sz w:val="18"/>
                <w:szCs w:val="18"/>
              </w:rPr>
            </w:pPr>
          </w:p>
        </w:tc>
        <w:tc>
          <w:tcPr>
            <w:tcW w:w="1620" w:type="dxa"/>
            <w:tcBorders>
              <w:top w:val="nil"/>
              <w:bottom w:val="single" w:sz="4" w:space="0" w:color="auto"/>
            </w:tcBorders>
          </w:tcPr>
          <w:p w14:paraId="4AFEC83E" w14:textId="77777777" w:rsidR="002F5F9A" w:rsidRPr="000F14CB" w:rsidRDefault="002F5F9A" w:rsidP="00483DA5">
            <w:pPr>
              <w:contextualSpacing/>
              <w:rPr>
                <w:rFonts w:cstheme="minorHAnsi"/>
                <w:sz w:val="18"/>
                <w:szCs w:val="18"/>
              </w:rPr>
            </w:pPr>
            <w:r w:rsidRPr="000F14CB">
              <w:rPr>
                <w:rFonts w:cstheme="minorHAnsi"/>
                <w:sz w:val="18"/>
                <w:szCs w:val="18"/>
              </w:rPr>
              <w:t xml:space="preserve">2025 </w:t>
            </w:r>
          </w:p>
          <w:p w14:paraId="2B54D50E" w14:textId="77777777" w:rsidR="002F5F9A" w:rsidRPr="000F14CB" w:rsidRDefault="002F5F9A" w:rsidP="00483DA5">
            <w:pPr>
              <w:contextualSpacing/>
              <w:rPr>
                <w:rFonts w:cstheme="minorHAnsi"/>
                <w:sz w:val="18"/>
                <w:szCs w:val="18"/>
              </w:rPr>
            </w:pPr>
            <w:r w:rsidRPr="000F14CB">
              <w:rPr>
                <w:rFonts w:cstheme="minorHAnsi"/>
                <w:sz w:val="18"/>
                <w:szCs w:val="18"/>
              </w:rPr>
              <w:t>Awaiting Trial Setting</w:t>
            </w:r>
          </w:p>
        </w:tc>
        <w:tc>
          <w:tcPr>
            <w:tcW w:w="1644" w:type="dxa"/>
            <w:tcBorders>
              <w:top w:val="nil"/>
              <w:bottom w:val="single" w:sz="4" w:space="0" w:color="auto"/>
            </w:tcBorders>
          </w:tcPr>
          <w:p w14:paraId="707E4E74" w14:textId="77777777" w:rsidR="002F5F9A" w:rsidRPr="000F14CB" w:rsidRDefault="002F5F9A" w:rsidP="00483DA5">
            <w:pPr>
              <w:contextualSpacing/>
              <w:rPr>
                <w:rFonts w:cstheme="minorHAnsi"/>
                <w:sz w:val="18"/>
                <w:szCs w:val="18"/>
              </w:rPr>
            </w:pPr>
          </w:p>
        </w:tc>
        <w:tc>
          <w:tcPr>
            <w:tcW w:w="1321" w:type="dxa"/>
            <w:tcBorders>
              <w:top w:val="nil"/>
              <w:bottom w:val="single" w:sz="4" w:space="0" w:color="auto"/>
            </w:tcBorders>
          </w:tcPr>
          <w:p w14:paraId="3894A636" w14:textId="77777777" w:rsidR="002F5F9A" w:rsidRPr="000F14CB" w:rsidRDefault="002F5F9A" w:rsidP="00483DA5">
            <w:pPr>
              <w:contextualSpacing/>
              <w:rPr>
                <w:rFonts w:cstheme="minorHAnsi"/>
                <w:sz w:val="18"/>
                <w:szCs w:val="18"/>
              </w:rPr>
            </w:pPr>
            <w:r w:rsidRPr="000F14CB">
              <w:rPr>
                <w:rFonts w:cstheme="minorHAnsi"/>
                <w:sz w:val="18"/>
                <w:szCs w:val="18"/>
              </w:rPr>
              <w:t>AML</w:t>
            </w:r>
          </w:p>
        </w:tc>
      </w:tr>
      <w:tr w:rsidR="00936504" w:rsidRPr="00936504" w14:paraId="1A76F05F" w14:textId="77777777" w:rsidTr="00EA4996">
        <w:tc>
          <w:tcPr>
            <w:tcW w:w="14390" w:type="dxa"/>
            <w:gridSpan w:val="9"/>
            <w:shd w:val="clear" w:color="auto" w:fill="A6A6A6" w:themeFill="background1" w:themeFillShade="A6"/>
          </w:tcPr>
          <w:p w14:paraId="511E823B" w14:textId="77777777" w:rsidR="00936504" w:rsidRPr="00EE25AC" w:rsidRDefault="00936504" w:rsidP="00483DA5">
            <w:pPr>
              <w:contextualSpacing/>
              <w:rPr>
                <w:rFonts w:cstheme="minorHAnsi"/>
                <w:b/>
                <w:sz w:val="18"/>
                <w:szCs w:val="18"/>
              </w:rPr>
            </w:pPr>
            <w:r w:rsidRPr="00EE25AC">
              <w:rPr>
                <w:rFonts w:eastAsia="Times New Roman" w:cstheme="minorHAnsi"/>
                <w:b/>
                <w:sz w:val="18"/>
                <w:szCs w:val="18"/>
              </w:rPr>
              <w:t>2022</w:t>
            </w:r>
          </w:p>
        </w:tc>
      </w:tr>
      <w:tr w:rsidR="000F14CB" w:rsidRPr="000F14CB" w14:paraId="078FAC50" w14:textId="77777777" w:rsidTr="00EA4996">
        <w:tc>
          <w:tcPr>
            <w:tcW w:w="1342" w:type="dxa"/>
            <w:tcBorders>
              <w:bottom w:val="single" w:sz="4" w:space="0" w:color="auto"/>
            </w:tcBorders>
          </w:tcPr>
          <w:p w14:paraId="21827402" w14:textId="77777777" w:rsidR="002F5F9A" w:rsidRPr="00EE25AC" w:rsidRDefault="000E38E3" w:rsidP="00483DA5">
            <w:pPr>
              <w:contextualSpacing/>
              <w:rPr>
                <w:rFonts w:eastAsia="Times New Roman" w:cstheme="minorHAnsi"/>
                <w:b/>
                <w:sz w:val="18"/>
                <w:szCs w:val="18"/>
              </w:rPr>
            </w:pPr>
            <w:r w:rsidRPr="00EE25AC">
              <w:rPr>
                <w:rFonts w:eastAsia="Times New Roman" w:cstheme="minorHAnsi"/>
                <w:b/>
                <w:sz w:val="18"/>
                <w:szCs w:val="18"/>
              </w:rPr>
              <w:t>MELTON, CHRISTOPHER</w:t>
            </w:r>
          </w:p>
        </w:tc>
        <w:tc>
          <w:tcPr>
            <w:tcW w:w="2523" w:type="dxa"/>
            <w:tcBorders>
              <w:bottom w:val="single" w:sz="4" w:space="0" w:color="auto"/>
            </w:tcBorders>
          </w:tcPr>
          <w:p w14:paraId="24A9446C" w14:textId="77777777" w:rsidR="002F5F9A" w:rsidRPr="000F14CB" w:rsidRDefault="002F5F9A" w:rsidP="0039248A">
            <w:pPr>
              <w:contextualSpacing/>
              <w:rPr>
                <w:rFonts w:eastAsia="Times New Roman" w:cstheme="minorHAnsi"/>
                <w:sz w:val="18"/>
                <w:szCs w:val="18"/>
              </w:rPr>
            </w:pPr>
            <w:r w:rsidRPr="000F14CB">
              <w:rPr>
                <w:rFonts w:eastAsia="Times New Roman" w:cstheme="minorHAnsi"/>
                <w:sz w:val="18"/>
                <w:szCs w:val="18"/>
              </w:rPr>
              <w:t>City of Jonesboro v Christopher Melton</w:t>
            </w:r>
          </w:p>
        </w:tc>
        <w:tc>
          <w:tcPr>
            <w:tcW w:w="1350" w:type="dxa"/>
            <w:tcBorders>
              <w:bottom w:val="single" w:sz="4" w:space="0" w:color="auto"/>
            </w:tcBorders>
          </w:tcPr>
          <w:p w14:paraId="0CB2B8F5" w14:textId="77777777" w:rsidR="002F5F9A" w:rsidRPr="000F14CB" w:rsidRDefault="002F5F9A" w:rsidP="00483DA5">
            <w:pPr>
              <w:contextualSpacing/>
              <w:rPr>
                <w:rFonts w:cstheme="minorHAnsi"/>
                <w:sz w:val="18"/>
                <w:szCs w:val="18"/>
              </w:rPr>
            </w:pPr>
            <w:r w:rsidRPr="000F14CB">
              <w:rPr>
                <w:rFonts w:eastAsia="Times New Roman" w:cstheme="minorHAnsi"/>
                <w:sz w:val="18"/>
                <w:szCs w:val="18"/>
              </w:rPr>
              <w:t>16JCV-22-808</w:t>
            </w:r>
          </w:p>
        </w:tc>
        <w:tc>
          <w:tcPr>
            <w:tcW w:w="1440" w:type="dxa"/>
            <w:tcBorders>
              <w:bottom w:val="single" w:sz="4" w:space="0" w:color="auto"/>
            </w:tcBorders>
          </w:tcPr>
          <w:p w14:paraId="3F6E3AB0" w14:textId="77777777" w:rsidR="002F5F9A" w:rsidRPr="000F14CB" w:rsidRDefault="002F5F9A" w:rsidP="00483DA5">
            <w:pPr>
              <w:contextualSpacing/>
              <w:rPr>
                <w:rFonts w:cstheme="minorHAnsi"/>
                <w:sz w:val="18"/>
                <w:szCs w:val="18"/>
              </w:rPr>
            </w:pPr>
            <w:r w:rsidRPr="000F14CB">
              <w:rPr>
                <w:rFonts w:cstheme="minorHAnsi"/>
                <w:sz w:val="18"/>
                <w:szCs w:val="18"/>
              </w:rPr>
              <w:t>Craighead County Circuit Court</w:t>
            </w:r>
          </w:p>
        </w:tc>
        <w:tc>
          <w:tcPr>
            <w:tcW w:w="1530" w:type="dxa"/>
            <w:tcBorders>
              <w:bottom w:val="single" w:sz="4" w:space="0" w:color="auto"/>
            </w:tcBorders>
          </w:tcPr>
          <w:p w14:paraId="02CE47CF" w14:textId="77777777" w:rsidR="002F5F9A" w:rsidRPr="000F14CB" w:rsidRDefault="002F5F9A" w:rsidP="00483DA5">
            <w:pPr>
              <w:contextualSpacing/>
              <w:rPr>
                <w:rFonts w:cstheme="minorHAnsi"/>
                <w:sz w:val="18"/>
                <w:szCs w:val="18"/>
              </w:rPr>
            </w:pPr>
            <w:r w:rsidRPr="000F14CB">
              <w:rPr>
                <w:rFonts w:cstheme="minorHAnsi"/>
                <w:sz w:val="18"/>
                <w:szCs w:val="18"/>
              </w:rPr>
              <w:t>Civil (Other)</w:t>
            </w:r>
          </w:p>
          <w:p w14:paraId="3EA589D2" w14:textId="77777777" w:rsidR="002F5F9A" w:rsidRPr="000F14CB" w:rsidRDefault="002F5F9A" w:rsidP="002C1399">
            <w:pPr>
              <w:contextualSpacing/>
              <w:rPr>
                <w:rFonts w:cstheme="minorHAnsi"/>
                <w:sz w:val="18"/>
                <w:szCs w:val="18"/>
              </w:rPr>
            </w:pPr>
            <w:r w:rsidRPr="000F14CB">
              <w:rPr>
                <w:rFonts w:cstheme="minorHAnsi"/>
                <w:sz w:val="18"/>
                <w:szCs w:val="18"/>
              </w:rPr>
              <w:t>(Property Damage)</w:t>
            </w:r>
          </w:p>
        </w:tc>
        <w:tc>
          <w:tcPr>
            <w:tcW w:w="1620" w:type="dxa"/>
            <w:tcBorders>
              <w:bottom w:val="single" w:sz="4" w:space="0" w:color="auto"/>
            </w:tcBorders>
          </w:tcPr>
          <w:p w14:paraId="6FA50AEA" w14:textId="77777777" w:rsidR="002F5F9A" w:rsidRPr="000F14CB" w:rsidRDefault="002F5F9A" w:rsidP="00483DA5">
            <w:pPr>
              <w:contextualSpacing/>
              <w:rPr>
                <w:rFonts w:cstheme="minorHAnsi"/>
                <w:sz w:val="18"/>
                <w:szCs w:val="18"/>
              </w:rPr>
            </w:pPr>
            <w:r w:rsidRPr="000F14CB">
              <w:rPr>
                <w:rFonts w:cstheme="minorHAnsi"/>
                <w:sz w:val="18"/>
                <w:szCs w:val="18"/>
              </w:rPr>
              <w:t>10/21/22</w:t>
            </w:r>
          </w:p>
          <w:p w14:paraId="29A0AABF" w14:textId="77777777" w:rsidR="002F5F9A" w:rsidRPr="000F14CB" w:rsidRDefault="002F5F9A" w:rsidP="00483DA5">
            <w:pPr>
              <w:contextualSpacing/>
              <w:rPr>
                <w:rFonts w:cstheme="minorHAnsi"/>
                <w:sz w:val="18"/>
                <w:szCs w:val="18"/>
              </w:rPr>
            </w:pPr>
            <w:r w:rsidRPr="000F14CB">
              <w:rPr>
                <w:rFonts w:cstheme="minorHAnsi"/>
                <w:sz w:val="18"/>
                <w:szCs w:val="18"/>
              </w:rPr>
              <w:t>Order to Extend Time to Serve Defendant to 01/13/23</w:t>
            </w:r>
          </w:p>
          <w:p w14:paraId="13C31F0E" w14:textId="77777777" w:rsidR="002F5F9A" w:rsidRPr="000F14CB" w:rsidRDefault="002F5F9A" w:rsidP="00483DA5">
            <w:pPr>
              <w:contextualSpacing/>
              <w:rPr>
                <w:rFonts w:cstheme="minorHAnsi"/>
                <w:sz w:val="18"/>
                <w:szCs w:val="18"/>
              </w:rPr>
            </w:pPr>
          </w:p>
        </w:tc>
        <w:tc>
          <w:tcPr>
            <w:tcW w:w="1620" w:type="dxa"/>
            <w:tcBorders>
              <w:bottom w:val="single" w:sz="4" w:space="0" w:color="auto"/>
            </w:tcBorders>
          </w:tcPr>
          <w:p w14:paraId="3F8B225E" w14:textId="77777777" w:rsidR="002F5F9A" w:rsidRPr="000F14CB" w:rsidRDefault="002F5F9A" w:rsidP="00483DA5">
            <w:pPr>
              <w:contextualSpacing/>
              <w:rPr>
                <w:rFonts w:cstheme="minorHAnsi"/>
                <w:sz w:val="18"/>
                <w:szCs w:val="18"/>
              </w:rPr>
            </w:pPr>
            <w:r w:rsidRPr="000F14CB">
              <w:rPr>
                <w:rFonts w:cstheme="minorHAnsi"/>
                <w:sz w:val="18"/>
                <w:szCs w:val="18"/>
              </w:rPr>
              <w:t>Status unknown</w:t>
            </w:r>
          </w:p>
        </w:tc>
        <w:tc>
          <w:tcPr>
            <w:tcW w:w="1644" w:type="dxa"/>
            <w:tcBorders>
              <w:bottom w:val="single" w:sz="4" w:space="0" w:color="auto"/>
            </w:tcBorders>
          </w:tcPr>
          <w:p w14:paraId="57B25886" w14:textId="77777777" w:rsidR="002F5F9A" w:rsidRPr="000F14CB" w:rsidRDefault="002F5F9A" w:rsidP="00483DA5">
            <w:pPr>
              <w:contextualSpacing/>
              <w:rPr>
                <w:rFonts w:cstheme="minorHAnsi"/>
                <w:sz w:val="18"/>
                <w:szCs w:val="18"/>
              </w:rPr>
            </w:pPr>
          </w:p>
        </w:tc>
        <w:tc>
          <w:tcPr>
            <w:tcW w:w="1321" w:type="dxa"/>
            <w:tcBorders>
              <w:bottom w:val="single" w:sz="4" w:space="0" w:color="auto"/>
            </w:tcBorders>
          </w:tcPr>
          <w:p w14:paraId="6FFAE77D" w14:textId="77777777" w:rsidR="002F5F9A" w:rsidRPr="000F14CB" w:rsidRDefault="002F5F9A" w:rsidP="0006791F">
            <w:pPr>
              <w:contextualSpacing/>
              <w:rPr>
                <w:rFonts w:cstheme="minorHAnsi"/>
                <w:sz w:val="18"/>
                <w:szCs w:val="18"/>
              </w:rPr>
            </w:pPr>
            <w:r w:rsidRPr="000F14CB">
              <w:rPr>
                <w:rFonts w:cstheme="minorHAnsi"/>
                <w:sz w:val="18"/>
                <w:szCs w:val="18"/>
              </w:rPr>
              <w:t>Burt Newell</w:t>
            </w:r>
          </w:p>
        </w:tc>
      </w:tr>
      <w:tr w:rsidR="000F14CB" w:rsidRPr="000F14CB" w14:paraId="1BE559F9" w14:textId="77777777" w:rsidTr="00EA4996">
        <w:tc>
          <w:tcPr>
            <w:tcW w:w="1342" w:type="dxa"/>
            <w:tcBorders>
              <w:bottom w:val="single" w:sz="4" w:space="0" w:color="auto"/>
            </w:tcBorders>
          </w:tcPr>
          <w:p w14:paraId="2A1383C2" w14:textId="77777777" w:rsidR="002F5F9A" w:rsidRPr="00EE25AC" w:rsidRDefault="008014FF" w:rsidP="00CD4254">
            <w:pPr>
              <w:contextualSpacing/>
              <w:rPr>
                <w:rFonts w:eastAsia="Times New Roman" w:cstheme="minorHAnsi"/>
                <w:b/>
                <w:sz w:val="18"/>
                <w:szCs w:val="18"/>
              </w:rPr>
            </w:pPr>
            <w:r w:rsidRPr="00EE25AC">
              <w:rPr>
                <w:rFonts w:eastAsia="Times New Roman" w:cstheme="minorHAnsi"/>
                <w:b/>
                <w:sz w:val="18"/>
                <w:szCs w:val="18"/>
              </w:rPr>
              <w:t>TRULLINGER, LAURA</w:t>
            </w:r>
          </w:p>
        </w:tc>
        <w:tc>
          <w:tcPr>
            <w:tcW w:w="2523" w:type="dxa"/>
            <w:tcBorders>
              <w:bottom w:val="single" w:sz="4" w:space="0" w:color="auto"/>
            </w:tcBorders>
          </w:tcPr>
          <w:p w14:paraId="49B28184" w14:textId="7DEA697F" w:rsidR="002F5F9A" w:rsidRPr="000F14CB" w:rsidRDefault="002F5F9A" w:rsidP="00EC7162">
            <w:pPr>
              <w:contextualSpacing/>
              <w:rPr>
                <w:rFonts w:cstheme="minorHAnsi"/>
                <w:sz w:val="18"/>
                <w:szCs w:val="18"/>
              </w:rPr>
            </w:pPr>
            <w:r w:rsidRPr="000F14CB">
              <w:rPr>
                <w:rFonts w:cstheme="minorHAnsi"/>
                <w:sz w:val="18"/>
                <w:szCs w:val="18"/>
              </w:rPr>
              <w:t>Laura Trullinger,</w:t>
            </w:r>
            <w:r w:rsidR="00913AB6">
              <w:rPr>
                <w:rFonts w:cstheme="minorHAnsi"/>
                <w:sz w:val="18"/>
                <w:szCs w:val="18"/>
              </w:rPr>
              <w:t xml:space="preserve"> </w:t>
            </w:r>
            <w:r w:rsidRPr="000F14CB">
              <w:rPr>
                <w:rFonts w:cstheme="minorHAnsi"/>
                <w:sz w:val="18"/>
                <w:szCs w:val="18"/>
              </w:rPr>
              <w:t>Individually, and on behalf of all others similarly situated v. City of Jonesboro</w:t>
            </w:r>
          </w:p>
          <w:p w14:paraId="601F8F33" w14:textId="77777777" w:rsidR="002F5F9A" w:rsidRPr="000F14CB" w:rsidRDefault="002F5F9A" w:rsidP="00EC7162">
            <w:pPr>
              <w:contextualSpacing/>
              <w:rPr>
                <w:rFonts w:eastAsia="Times New Roman" w:cstheme="minorHAnsi"/>
                <w:sz w:val="18"/>
                <w:szCs w:val="18"/>
              </w:rPr>
            </w:pPr>
          </w:p>
        </w:tc>
        <w:tc>
          <w:tcPr>
            <w:tcW w:w="1350" w:type="dxa"/>
            <w:tcBorders>
              <w:bottom w:val="single" w:sz="4" w:space="0" w:color="auto"/>
            </w:tcBorders>
          </w:tcPr>
          <w:p w14:paraId="35C58719" w14:textId="77777777" w:rsidR="002F5F9A" w:rsidRPr="000F14CB" w:rsidRDefault="002F5F9A" w:rsidP="00CD4254">
            <w:pPr>
              <w:contextualSpacing/>
              <w:rPr>
                <w:rFonts w:cstheme="minorHAnsi"/>
                <w:bCs/>
                <w:sz w:val="18"/>
                <w:szCs w:val="18"/>
              </w:rPr>
            </w:pPr>
            <w:r w:rsidRPr="000F14CB">
              <w:rPr>
                <w:rFonts w:cstheme="minorHAnsi"/>
                <w:sz w:val="18"/>
                <w:szCs w:val="18"/>
              </w:rPr>
              <w:t>3:22-CV-137- KGB</w:t>
            </w:r>
          </w:p>
        </w:tc>
        <w:tc>
          <w:tcPr>
            <w:tcW w:w="1440" w:type="dxa"/>
            <w:tcBorders>
              <w:bottom w:val="single" w:sz="4" w:space="0" w:color="auto"/>
            </w:tcBorders>
          </w:tcPr>
          <w:p w14:paraId="75DC8F50" w14:textId="77777777" w:rsidR="002F5F9A" w:rsidRPr="000F14CB" w:rsidRDefault="002F5F9A" w:rsidP="00CD4254">
            <w:pPr>
              <w:contextualSpacing/>
              <w:rPr>
                <w:rFonts w:cstheme="minorHAnsi"/>
                <w:sz w:val="18"/>
                <w:szCs w:val="18"/>
              </w:rPr>
            </w:pPr>
            <w:r w:rsidRPr="000F14CB">
              <w:rPr>
                <w:rFonts w:cstheme="minorHAnsi"/>
                <w:bCs/>
                <w:sz w:val="18"/>
                <w:szCs w:val="18"/>
              </w:rPr>
              <w:t>United States District Court</w:t>
            </w:r>
          </w:p>
        </w:tc>
        <w:tc>
          <w:tcPr>
            <w:tcW w:w="1530" w:type="dxa"/>
            <w:tcBorders>
              <w:bottom w:val="single" w:sz="4" w:space="0" w:color="auto"/>
            </w:tcBorders>
          </w:tcPr>
          <w:p w14:paraId="2972E9F9" w14:textId="77777777" w:rsidR="002F5F9A" w:rsidRPr="000F14CB" w:rsidRDefault="002F5F9A" w:rsidP="00CD4254">
            <w:pPr>
              <w:contextualSpacing/>
              <w:rPr>
                <w:rFonts w:cstheme="minorHAnsi"/>
                <w:sz w:val="18"/>
                <w:szCs w:val="18"/>
              </w:rPr>
            </w:pPr>
            <w:r w:rsidRPr="000F14CB">
              <w:rPr>
                <w:rFonts w:cstheme="minorHAnsi"/>
                <w:sz w:val="18"/>
                <w:szCs w:val="18"/>
              </w:rPr>
              <w:t>Class Action FLSA/AMWA</w:t>
            </w:r>
          </w:p>
          <w:p w14:paraId="3886BD50" w14:textId="77777777" w:rsidR="002F5F9A" w:rsidRPr="000F14CB" w:rsidRDefault="002F5F9A" w:rsidP="00CD4254">
            <w:pPr>
              <w:contextualSpacing/>
              <w:rPr>
                <w:rFonts w:cstheme="minorHAnsi"/>
                <w:sz w:val="18"/>
                <w:szCs w:val="18"/>
              </w:rPr>
            </w:pPr>
          </w:p>
        </w:tc>
        <w:tc>
          <w:tcPr>
            <w:tcW w:w="1620" w:type="dxa"/>
            <w:tcBorders>
              <w:bottom w:val="single" w:sz="4" w:space="0" w:color="auto"/>
            </w:tcBorders>
          </w:tcPr>
          <w:p w14:paraId="24198752" w14:textId="77777777" w:rsidR="002F5F9A" w:rsidRPr="000F14CB" w:rsidRDefault="002F5F9A" w:rsidP="00CD4254">
            <w:pPr>
              <w:contextualSpacing/>
              <w:rPr>
                <w:rFonts w:cstheme="minorHAnsi"/>
                <w:sz w:val="18"/>
                <w:szCs w:val="18"/>
              </w:rPr>
            </w:pPr>
            <w:r w:rsidRPr="000F14CB">
              <w:rPr>
                <w:rFonts w:cstheme="minorHAnsi"/>
                <w:sz w:val="18"/>
                <w:szCs w:val="18"/>
              </w:rPr>
              <w:t>06/10/22</w:t>
            </w:r>
          </w:p>
          <w:p w14:paraId="026925CA" w14:textId="77777777" w:rsidR="002F5F9A" w:rsidRPr="000F14CB" w:rsidRDefault="002F5F9A" w:rsidP="00CD4254">
            <w:pPr>
              <w:contextualSpacing/>
              <w:rPr>
                <w:rFonts w:cstheme="minorHAnsi"/>
                <w:sz w:val="18"/>
                <w:szCs w:val="18"/>
              </w:rPr>
            </w:pPr>
            <w:r w:rsidRPr="000F14CB">
              <w:rPr>
                <w:rFonts w:cstheme="minorHAnsi"/>
                <w:sz w:val="18"/>
                <w:szCs w:val="18"/>
              </w:rPr>
              <w:t>Complaint</w:t>
            </w:r>
          </w:p>
        </w:tc>
        <w:tc>
          <w:tcPr>
            <w:tcW w:w="1620" w:type="dxa"/>
            <w:tcBorders>
              <w:bottom w:val="single" w:sz="4" w:space="0" w:color="auto"/>
            </w:tcBorders>
          </w:tcPr>
          <w:p w14:paraId="16DB776C" w14:textId="2BA6FB64" w:rsidR="002F5F9A" w:rsidRPr="000F14CB" w:rsidRDefault="00825FE5" w:rsidP="00CD4254">
            <w:pPr>
              <w:contextualSpacing/>
              <w:rPr>
                <w:rFonts w:cstheme="minorHAnsi"/>
                <w:sz w:val="18"/>
                <w:szCs w:val="18"/>
              </w:rPr>
            </w:pPr>
            <w:r>
              <w:rPr>
                <w:rFonts w:cstheme="minorHAnsi"/>
                <w:sz w:val="18"/>
                <w:szCs w:val="18"/>
              </w:rPr>
              <w:t xml:space="preserve">Awaiting </w:t>
            </w:r>
            <w:r w:rsidR="00B54A72">
              <w:rPr>
                <w:rFonts w:cstheme="minorHAnsi"/>
                <w:sz w:val="18"/>
                <w:szCs w:val="18"/>
              </w:rPr>
              <w:t>s</w:t>
            </w:r>
            <w:r w:rsidR="0093685A">
              <w:rPr>
                <w:rFonts w:cstheme="minorHAnsi"/>
                <w:sz w:val="18"/>
                <w:szCs w:val="18"/>
              </w:rPr>
              <w:t xml:space="preserve">ettlement </w:t>
            </w:r>
            <w:r w:rsidR="00B54A72">
              <w:rPr>
                <w:rFonts w:cstheme="minorHAnsi"/>
                <w:sz w:val="18"/>
                <w:szCs w:val="18"/>
              </w:rPr>
              <w:t>a</w:t>
            </w:r>
            <w:r w:rsidR="0093685A">
              <w:rPr>
                <w:rFonts w:cstheme="minorHAnsi"/>
                <w:sz w:val="18"/>
                <w:szCs w:val="18"/>
              </w:rPr>
              <w:t xml:space="preserve">greement </w:t>
            </w:r>
            <w:r w:rsidR="00B54A72">
              <w:rPr>
                <w:rFonts w:cstheme="minorHAnsi"/>
                <w:sz w:val="18"/>
                <w:szCs w:val="18"/>
              </w:rPr>
              <w:t>to be approved by</w:t>
            </w:r>
            <w:r w:rsidR="0093685A">
              <w:rPr>
                <w:rFonts w:cstheme="minorHAnsi"/>
                <w:sz w:val="18"/>
                <w:szCs w:val="18"/>
              </w:rPr>
              <w:t xml:space="preserve"> Judge</w:t>
            </w:r>
          </w:p>
        </w:tc>
        <w:tc>
          <w:tcPr>
            <w:tcW w:w="1644" w:type="dxa"/>
            <w:tcBorders>
              <w:bottom w:val="single" w:sz="4" w:space="0" w:color="auto"/>
            </w:tcBorders>
          </w:tcPr>
          <w:p w14:paraId="7C81372F" w14:textId="40070877" w:rsidR="002F5F9A" w:rsidRPr="000F14CB" w:rsidRDefault="001D3399" w:rsidP="00CD4254">
            <w:pPr>
              <w:contextualSpacing/>
              <w:rPr>
                <w:rFonts w:cstheme="minorHAnsi"/>
                <w:sz w:val="18"/>
                <w:szCs w:val="18"/>
              </w:rPr>
            </w:pPr>
            <w:r>
              <w:rPr>
                <w:rFonts w:cstheme="minorHAnsi"/>
                <w:sz w:val="18"/>
                <w:szCs w:val="18"/>
              </w:rPr>
              <w:t>Possible total liability $2,146.70, plu</w:t>
            </w:r>
            <w:r w:rsidR="006D62E9">
              <w:rPr>
                <w:rFonts w:cstheme="minorHAnsi"/>
                <w:sz w:val="18"/>
                <w:szCs w:val="18"/>
              </w:rPr>
              <w:t xml:space="preserve">s </w:t>
            </w:r>
            <w:proofErr w:type="spellStart"/>
            <w:proofErr w:type="gramStart"/>
            <w:r w:rsidR="006D62E9">
              <w:rPr>
                <w:rFonts w:cstheme="minorHAnsi"/>
                <w:sz w:val="18"/>
                <w:szCs w:val="18"/>
              </w:rPr>
              <w:t>attorneys</w:t>
            </w:r>
            <w:proofErr w:type="spellEnd"/>
            <w:proofErr w:type="gramEnd"/>
            <w:r w:rsidR="006D62E9">
              <w:rPr>
                <w:rFonts w:cstheme="minorHAnsi"/>
                <w:sz w:val="18"/>
                <w:szCs w:val="18"/>
              </w:rPr>
              <w:t xml:space="preserve"> fees</w:t>
            </w:r>
          </w:p>
        </w:tc>
        <w:tc>
          <w:tcPr>
            <w:tcW w:w="1321" w:type="dxa"/>
            <w:tcBorders>
              <w:bottom w:val="single" w:sz="4" w:space="0" w:color="auto"/>
            </w:tcBorders>
          </w:tcPr>
          <w:p w14:paraId="042F0BD3" w14:textId="77777777" w:rsidR="002F5F9A" w:rsidRPr="000F14CB" w:rsidRDefault="002F5F9A" w:rsidP="00CD4254">
            <w:pPr>
              <w:contextualSpacing/>
              <w:rPr>
                <w:rFonts w:cstheme="minorHAnsi"/>
                <w:sz w:val="18"/>
                <w:szCs w:val="18"/>
              </w:rPr>
            </w:pPr>
            <w:r w:rsidRPr="000F14CB">
              <w:rPr>
                <w:rFonts w:cstheme="minorHAnsi"/>
                <w:sz w:val="18"/>
                <w:szCs w:val="18"/>
              </w:rPr>
              <w:t>AML</w:t>
            </w:r>
          </w:p>
        </w:tc>
      </w:tr>
      <w:tr w:rsidR="00D01801" w:rsidRPr="000F14CB" w14:paraId="524B8E3A" w14:textId="77777777" w:rsidTr="00EA4996">
        <w:tc>
          <w:tcPr>
            <w:tcW w:w="1342" w:type="dxa"/>
          </w:tcPr>
          <w:p w14:paraId="48B96166" w14:textId="77777777" w:rsidR="00D01801" w:rsidRPr="00EE25AC" w:rsidRDefault="00D01801" w:rsidP="0073599F">
            <w:pPr>
              <w:contextualSpacing/>
              <w:rPr>
                <w:rFonts w:cstheme="minorHAnsi"/>
                <w:b/>
                <w:sz w:val="18"/>
                <w:szCs w:val="18"/>
              </w:rPr>
            </w:pPr>
            <w:r w:rsidRPr="00EE25AC">
              <w:rPr>
                <w:rFonts w:cstheme="minorHAnsi"/>
                <w:b/>
                <w:sz w:val="18"/>
                <w:szCs w:val="18"/>
              </w:rPr>
              <w:t>WARD, STEPHEN</w:t>
            </w:r>
          </w:p>
        </w:tc>
        <w:tc>
          <w:tcPr>
            <w:tcW w:w="2523" w:type="dxa"/>
          </w:tcPr>
          <w:p w14:paraId="0ADA6BE3" w14:textId="236F1316" w:rsidR="00D01801" w:rsidRPr="000F14CB" w:rsidRDefault="00D01801" w:rsidP="0073599F">
            <w:pPr>
              <w:contextualSpacing/>
              <w:rPr>
                <w:rFonts w:cstheme="minorHAnsi"/>
                <w:sz w:val="18"/>
                <w:szCs w:val="18"/>
              </w:rPr>
            </w:pPr>
            <w:r w:rsidRPr="000F14CB">
              <w:rPr>
                <w:rFonts w:cstheme="minorHAnsi"/>
                <w:sz w:val="18"/>
                <w:szCs w:val="18"/>
              </w:rPr>
              <w:t>Stephen Ward v. Harold Copenhaver, Larry Rogers, Jeffrey Moore, Wanda Turner, Lisa Trevathan, Kimberly Randall, Melissa Morrison, Simrit Kaur, Stan M</w:t>
            </w:r>
            <w:r w:rsidR="00A00840">
              <w:rPr>
                <w:rFonts w:cstheme="minorHAnsi"/>
                <w:sz w:val="18"/>
                <w:szCs w:val="18"/>
              </w:rPr>
              <w:t>o</w:t>
            </w:r>
            <w:r w:rsidRPr="000F14CB">
              <w:rPr>
                <w:rFonts w:cstheme="minorHAnsi"/>
                <w:sz w:val="18"/>
                <w:szCs w:val="18"/>
              </w:rPr>
              <w:t>rris &amp; Carol Duncan</w:t>
            </w:r>
          </w:p>
          <w:p w14:paraId="7869912B" w14:textId="77777777" w:rsidR="00D01801" w:rsidRPr="000F14CB" w:rsidRDefault="00D01801" w:rsidP="0087579F">
            <w:pPr>
              <w:contextualSpacing/>
              <w:jc w:val="right"/>
              <w:rPr>
                <w:rFonts w:cstheme="minorHAnsi"/>
                <w:sz w:val="18"/>
                <w:szCs w:val="18"/>
              </w:rPr>
            </w:pPr>
          </w:p>
        </w:tc>
        <w:tc>
          <w:tcPr>
            <w:tcW w:w="1350" w:type="dxa"/>
          </w:tcPr>
          <w:p w14:paraId="04F3172F" w14:textId="77777777" w:rsidR="00D01801" w:rsidRPr="000F14CB" w:rsidRDefault="00D01801" w:rsidP="0073599F">
            <w:pPr>
              <w:contextualSpacing/>
              <w:rPr>
                <w:rFonts w:cstheme="minorHAnsi"/>
                <w:sz w:val="18"/>
                <w:szCs w:val="18"/>
              </w:rPr>
            </w:pPr>
            <w:r>
              <w:rPr>
                <w:rFonts w:cstheme="minorHAnsi"/>
                <w:sz w:val="18"/>
                <w:szCs w:val="18"/>
              </w:rPr>
              <w:t>3:2</w:t>
            </w:r>
            <w:r w:rsidRPr="000F14CB">
              <w:rPr>
                <w:rFonts w:cstheme="minorHAnsi"/>
                <w:sz w:val="18"/>
                <w:szCs w:val="18"/>
              </w:rPr>
              <w:t>2-CV-250-LPR</w:t>
            </w:r>
          </w:p>
        </w:tc>
        <w:tc>
          <w:tcPr>
            <w:tcW w:w="1440" w:type="dxa"/>
          </w:tcPr>
          <w:p w14:paraId="7CCD2396" w14:textId="77777777" w:rsidR="00D01801" w:rsidRDefault="00D01801" w:rsidP="0073599F">
            <w:pPr>
              <w:contextualSpacing/>
              <w:rPr>
                <w:rFonts w:cstheme="minorHAnsi"/>
                <w:sz w:val="18"/>
                <w:szCs w:val="18"/>
              </w:rPr>
            </w:pPr>
            <w:r w:rsidRPr="000F14CB">
              <w:rPr>
                <w:rFonts w:cstheme="minorHAnsi"/>
                <w:sz w:val="18"/>
                <w:szCs w:val="18"/>
              </w:rPr>
              <w:t>United States District Court</w:t>
            </w:r>
          </w:p>
          <w:p w14:paraId="64DB3690" w14:textId="77777777" w:rsidR="00D01801" w:rsidRPr="000F14CB" w:rsidRDefault="00D01801" w:rsidP="0073599F">
            <w:pPr>
              <w:contextualSpacing/>
              <w:rPr>
                <w:rFonts w:cstheme="minorHAnsi"/>
                <w:sz w:val="18"/>
                <w:szCs w:val="18"/>
              </w:rPr>
            </w:pPr>
            <w:r>
              <w:rPr>
                <w:rFonts w:cstheme="minorHAnsi"/>
                <w:sz w:val="18"/>
                <w:szCs w:val="18"/>
              </w:rPr>
              <w:t>(Northern Division</w:t>
            </w:r>
          </w:p>
        </w:tc>
        <w:tc>
          <w:tcPr>
            <w:tcW w:w="1530" w:type="dxa"/>
          </w:tcPr>
          <w:p w14:paraId="48C922EE" w14:textId="77777777" w:rsidR="00D01801" w:rsidRPr="000F14CB" w:rsidRDefault="00D01801" w:rsidP="0073599F">
            <w:pPr>
              <w:contextualSpacing/>
              <w:rPr>
                <w:rFonts w:cstheme="minorHAnsi"/>
                <w:sz w:val="18"/>
                <w:szCs w:val="18"/>
              </w:rPr>
            </w:pPr>
            <w:r w:rsidRPr="000F14CB">
              <w:rPr>
                <w:rFonts w:cstheme="minorHAnsi"/>
                <w:sz w:val="18"/>
                <w:szCs w:val="18"/>
              </w:rPr>
              <w:t>Violations of Civil Rights</w:t>
            </w:r>
          </w:p>
        </w:tc>
        <w:tc>
          <w:tcPr>
            <w:tcW w:w="1620" w:type="dxa"/>
          </w:tcPr>
          <w:p w14:paraId="674DDE86" w14:textId="77777777" w:rsidR="00D01801" w:rsidRPr="000F14CB" w:rsidRDefault="00D01801" w:rsidP="0073599F">
            <w:pPr>
              <w:contextualSpacing/>
              <w:rPr>
                <w:rFonts w:cstheme="minorHAnsi"/>
                <w:sz w:val="18"/>
                <w:szCs w:val="18"/>
              </w:rPr>
            </w:pPr>
            <w:r w:rsidRPr="000F14CB">
              <w:rPr>
                <w:rFonts w:cstheme="minorHAnsi"/>
                <w:sz w:val="18"/>
                <w:szCs w:val="18"/>
              </w:rPr>
              <w:t>05/15/24</w:t>
            </w:r>
          </w:p>
          <w:p w14:paraId="315EA142" w14:textId="77777777" w:rsidR="00D01801" w:rsidRPr="000F14CB" w:rsidRDefault="00D01801" w:rsidP="0073599F">
            <w:pPr>
              <w:contextualSpacing/>
              <w:rPr>
                <w:rFonts w:cstheme="minorHAnsi"/>
                <w:sz w:val="18"/>
                <w:szCs w:val="18"/>
              </w:rPr>
            </w:pPr>
            <w:r w:rsidRPr="000F14CB">
              <w:rPr>
                <w:rFonts w:cstheme="minorHAnsi"/>
                <w:sz w:val="18"/>
                <w:szCs w:val="18"/>
              </w:rPr>
              <w:t>Motion to Dismiss Kimberly Randall</w:t>
            </w:r>
          </w:p>
          <w:p w14:paraId="165D2E01" w14:textId="77777777" w:rsidR="00D01801" w:rsidRPr="000F14CB" w:rsidRDefault="00D01801" w:rsidP="0073599F">
            <w:pPr>
              <w:contextualSpacing/>
              <w:rPr>
                <w:rFonts w:cstheme="minorHAnsi"/>
                <w:sz w:val="18"/>
                <w:szCs w:val="18"/>
              </w:rPr>
            </w:pPr>
          </w:p>
        </w:tc>
        <w:tc>
          <w:tcPr>
            <w:tcW w:w="1620" w:type="dxa"/>
          </w:tcPr>
          <w:p w14:paraId="0FBAABB7" w14:textId="77777777" w:rsidR="00D01801" w:rsidRPr="000F14CB" w:rsidRDefault="00D01801" w:rsidP="0073599F">
            <w:pPr>
              <w:contextualSpacing/>
              <w:rPr>
                <w:rFonts w:cstheme="minorHAnsi"/>
                <w:sz w:val="18"/>
                <w:szCs w:val="18"/>
              </w:rPr>
            </w:pPr>
          </w:p>
        </w:tc>
        <w:tc>
          <w:tcPr>
            <w:tcW w:w="1644" w:type="dxa"/>
          </w:tcPr>
          <w:p w14:paraId="075A4CAC" w14:textId="77777777" w:rsidR="00D01801" w:rsidRPr="000F14CB" w:rsidRDefault="00D01801" w:rsidP="0073599F">
            <w:pPr>
              <w:contextualSpacing/>
              <w:rPr>
                <w:rFonts w:cstheme="minorHAnsi"/>
                <w:sz w:val="18"/>
                <w:szCs w:val="18"/>
              </w:rPr>
            </w:pPr>
          </w:p>
        </w:tc>
        <w:tc>
          <w:tcPr>
            <w:tcW w:w="1321" w:type="dxa"/>
          </w:tcPr>
          <w:p w14:paraId="2E3C1703" w14:textId="77777777" w:rsidR="00D01801" w:rsidRPr="000F14CB" w:rsidRDefault="00D01801" w:rsidP="0073599F">
            <w:pPr>
              <w:contextualSpacing/>
              <w:rPr>
                <w:rFonts w:cstheme="minorHAnsi"/>
                <w:sz w:val="18"/>
                <w:szCs w:val="18"/>
              </w:rPr>
            </w:pPr>
            <w:r w:rsidRPr="000F14CB">
              <w:rPr>
                <w:rFonts w:cstheme="minorHAnsi"/>
                <w:sz w:val="18"/>
                <w:szCs w:val="18"/>
              </w:rPr>
              <w:t>AML</w:t>
            </w:r>
          </w:p>
        </w:tc>
      </w:tr>
      <w:tr w:rsidR="00936504" w:rsidRPr="00936504" w14:paraId="7E703C3D" w14:textId="77777777" w:rsidTr="00EA4996">
        <w:tc>
          <w:tcPr>
            <w:tcW w:w="14390" w:type="dxa"/>
            <w:gridSpan w:val="9"/>
            <w:tcBorders>
              <w:bottom w:val="single" w:sz="4" w:space="0" w:color="auto"/>
            </w:tcBorders>
            <w:shd w:val="clear" w:color="auto" w:fill="A6A6A6" w:themeFill="background1" w:themeFillShade="A6"/>
          </w:tcPr>
          <w:p w14:paraId="379C337E" w14:textId="77777777" w:rsidR="00936504" w:rsidRPr="00EE25AC" w:rsidRDefault="00936504" w:rsidP="00015B78">
            <w:pPr>
              <w:contextualSpacing/>
              <w:rPr>
                <w:rFonts w:cstheme="minorHAnsi"/>
                <w:b/>
                <w:sz w:val="18"/>
                <w:szCs w:val="18"/>
              </w:rPr>
            </w:pPr>
            <w:r w:rsidRPr="00EE25AC">
              <w:rPr>
                <w:rFonts w:cstheme="minorHAnsi"/>
                <w:b/>
                <w:sz w:val="18"/>
                <w:szCs w:val="18"/>
              </w:rPr>
              <w:lastRenderedPageBreak/>
              <w:t>2023</w:t>
            </w:r>
          </w:p>
        </w:tc>
      </w:tr>
      <w:tr w:rsidR="000F14CB" w:rsidRPr="000F14CB" w14:paraId="4EEDCC1A" w14:textId="77777777" w:rsidTr="00EA4996">
        <w:tc>
          <w:tcPr>
            <w:tcW w:w="1342" w:type="dxa"/>
            <w:tcBorders>
              <w:bottom w:val="single" w:sz="4" w:space="0" w:color="auto"/>
            </w:tcBorders>
          </w:tcPr>
          <w:p w14:paraId="32C3FDB3" w14:textId="77777777" w:rsidR="002F5F9A" w:rsidRPr="00EE25AC" w:rsidRDefault="008014FF" w:rsidP="00015B78">
            <w:pPr>
              <w:contextualSpacing/>
              <w:rPr>
                <w:rFonts w:cstheme="minorHAnsi"/>
                <w:b/>
                <w:sz w:val="18"/>
                <w:szCs w:val="18"/>
              </w:rPr>
            </w:pPr>
            <w:r w:rsidRPr="00EE25AC">
              <w:rPr>
                <w:rFonts w:cstheme="minorHAnsi"/>
                <w:b/>
                <w:sz w:val="18"/>
                <w:szCs w:val="18"/>
              </w:rPr>
              <w:t>WILLIS, GEORGE</w:t>
            </w:r>
          </w:p>
        </w:tc>
        <w:tc>
          <w:tcPr>
            <w:tcW w:w="2523" w:type="dxa"/>
            <w:tcBorders>
              <w:bottom w:val="single" w:sz="4" w:space="0" w:color="auto"/>
            </w:tcBorders>
          </w:tcPr>
          <w:p w14:paraId="23E89A84" w14:textId="77777777" w:rsidR="002F5F9A" w:rsidRPr="000F14CB" w:rsidRDefault="002F5F9A" w:rsidP="001D7BF9">
            <w:pPr>
              <w:contextualSpacing/>
              <w:rPr>
                <w:rFonts w:cstheme="minorHAnsi"/>
                <w:sz w:val="18"/>
                <w:szCs w:val="18"/>
              </w:rPr>
            </w:pPr>
            <w:r w:rsidRPr="000F14CB">
              <w:rPr>
                <w:rFonts w:cstheme="minorHAnsi"/>
                <w:sz w:val="18"/>
                <w:szCs w:val="18"/>
              </w:rPr>
              <w:t>George Willis v. City of Jonesboro, Lance Merritt</w:t>
            </w:r>
          </w:p>
        </w:tc>
        <w:tc>
          <w:tcPr>
            <w:tcW w:w="1350" w:type="dxa"/>
            <w:tcBorders>
              <w:bottom w:val="single" w:sz="4" w:space="0" w:color="auto"/>
            </w:tcBorders>
          </w:tcPr>
          <w:p w14:paraId="2D7C6F4E" w14:textId="77777777" w:rsidR="002F5F9A" w:rsidRPr="000F14CB" w:rsidRDefault="002F5F9A" w:rsidP="003D6FBA">
            <w:pPr>
              <w:contextualSpacing/>
              <w:rPr>
                <w:rFonts w:cstheme="minorHAnsi"/>
                <w:sz w:val="18"/>
                <w:szCs w:val="18"/>
              </w:rPr>
            </w:pPr>
            <w:r w:rsidRPr="000F14CB">
              <w:rPr>
                <w:rFonts w:cstheme="minorHAnsi"/>
                <w:sz w:val="18"/>
                <w:szCs w:val="18"/>
              </w:rPr>
              <w:t>16JCV-23-468</w:t>
            </w:r>
          </w:p>
        </w:tc>
        <w:tc>
          <w:tcPr>
            <w:tcW w:w="1440" w:type="dxa"/>
            <w:tcBorders>
              <w:bottom w:val="single" w:sz="4" w:space="0" w:color="auto"/>
            </w:tcBorders>
          </w:tcPr>
          <w:p w14:paraId="19C6C367" w14:textId="77777777" w:rsidR="002F5F9A" w:rsidRDefault="002F5F9A" w:rsidP="003D6FBA">
            <w:pPr>
              <w:contextualSpacing/>
              <w:rPr>
                <w:rFonts w:cstheme="minorHAnsi"/>
                <w:sz w:val="18"/>
                <w:szCs w:val="18"/>
              </w:rPr>
            </w:pPr>
            <w:r w:rsidRPr="000F14CB">
              <w:rPr>
                <w:rFonts w:cstheme="minorHAnsi"/>
                <w:sz w:val="18"/>
                <w:szCs w:val="18"/>
              </w:rPr>
              <w:t>Craighead County Circuit Court</w:t>
            </w:r>
          </w:p>
          <w:p w14:paraId="79430581" w14:textId="77777777" w:rsidR="00936504" w:rsidRPr="000F14CB" w:rsidRDefault="00936504" w:rsidP="003D6FBA">
            <w:pPr>
              <w:contextualSpacing/>
              <w:rPr>
                <w:rFonts w:cstheme="minorHAnsi"/>
                <w:sz w:val="18"/>
                <w:szCs w:val="18"/>
              </w:rPr>
            </w:pPr>
          </w:p>
        </w:tc>
        <w:tc>
          <w:tcPr>
            <w:tcW w:w="1530" w:type="dxa"/>
            <w:tcBorders>
              <w:bottom w:val="single" w:sz="4" w:space="0" w:color="auto"/>
            </w:tcBorders>
          </w:tcPr>
          <w:p w14:paraId="1B3723D2" w14:textId="77777777" w:rsidR="002F5F9A" w:rsidRPr="000F14CB" w:rsidRDefault="002F5F9A" w:rsidP="003D6FBA">
            <w:pPr>
              <w:contextualSpacing/>
              <w:rPr>
                <w:rFonts w:cstheme="minorHAnsi"/>
                <w:sz w:val="18"/>
                <w:szCs w:val="18"/>
              </w:rPr>
            </w:pPr>
            <w:r w:rsidRPr="000F14CB">
              <w:rPr>
                <w:rFonts w:cstheme="minorHAnsi"/>
                <w:sz w:val="18"/>
                <w:szCs w:val="18"/>
              </w:rPr>
              <w:t>Automobile Tort</w:t>
            </w:r>
          </w:p>
          <w:p w14:paraId="2D65EFCE" w14:textId="77777777" w:rsidR="002F5F9A" w:rsidRPr="000F14CB" w:rsidRDefault="002F5F9A" w:rsidP="003D6FBA">
            <w:pPr>
              <w:contextualSpacing/>
              <w:rPr>
                <w:rFonts w:cstheme="minorHAnsi"/>
                <w:sz w:val="18"/>
                <w:szCs w:val="18"/>
              </w:rPr>
            </w:pPr>
            <w:r w:rsidRPr="000F14CB">
              <w:rPr>
                <w:rFonts w:cstheme="minorHAnsi"/>
                <w:sz w:val="18"/>
                <w:szCs w:val="18"/>
              </w:rPr>
              <w:t>(Personal Injury)</w:t>
            </w:r>
          </w:p>
        </w:tc>
        <w:tc>
          <w:tcPr>
            <w:tcW w:w="1620" w:type="dxa"/>
            <w:tcBorders>
              <w:bottom w:val="single" w:sz="4" w:space="0" w:color="auto"/>
            </w:tcBorders>
          </w:tcPr>
          <w:p w14:paraId="3AAD745F" w14:textId="77777777" w:rsidR="00025021" w:rsidRDefault="00025021" w:rsidP="00015B78">
            <w:pPr>
              <w:contextualSpacing/>
              <w:rPr>
                <w:rFonts w:cstheme="minorHAnsi"/>
                <w:sz w:val="18"/>
                <w:szCs w:val="18"/>
              </w:rPr>
            </w:pPr>
            <w:r>
              <w:rPr>
                <w:rFonts w:cstheme="minorHAnsi"/>
                <w:sz w:val="18"/>
                <w:szCs w:val="18"/>
              </w:rPr>
              <w:t>03/12/24</w:t>
            </w:r>
          </w:p>
          <w:p w14:paraId="2B5645BE" w14:textId="77777777" w:rsidR="002F5F9A" w:rsidRPr="000F14CB" w:rsidRDefault="002F5F9A" w:rsidP="00015B78">
            <w:pPr>
              <w:contextualSpacing/>
              <w:rPr>
                <w:rFonts w:cstheme="minorHAnsi"/>
                <w:sz w:val="18"/>
                <w:szCs w:val="18"/>
              </w:rPr>
            </w:pPr>
            <w:r w:rsidRPr="000F14CB">
              <w:rPr>
                <w:rFonts w:cstheme="minorHAnsi"/>
                <w:sz w:val="18"/>
                <w:szCs w:val="18"/>
              </w:rPr>
              <w:t>Deposition(s)</w:t>
            </w:r>
          </w:p>
          <w:p w14:paraId="27BE4CB6" w14:textId="77777777" w:rsidR="002F5F9A" w:rsidRPr="000F14CB" w:rsidRDefault="002F5F9A" w:rsidP="00015B78">
            <w:pPr>
              <w:contextualSpacing/>
              <w:rPr>
                <w:rFonts w:cstheme="minorHAnsi"/>
                <w:sz w:val="18"/>
                <w:szCs w:val="18"/>
              </w:rPr>
            </w:pPr>
          </w:p>
        </w:tc>
        <w:tc>
          <w:tcPr>
            <w:tcW w:w="1620" w:type="dxa"/>
            <w:tcBorders>
              <w:bottom w:val="single" w:sz="4" w:space="0" w:color="auto"/>
            </w:tcBorders>
          </w:tcPr>
          <w:p w14:paraId="4A91AEEB" w14:textId="77777777" w:rsidR="002F5F9A" w:rsidRPr="000F14CB" w:rsidRDefault="002F5F9A" w:rsidP="00015B78">
            <w:pPr>
              <w:contextualSpacing/>
              <w:rPr>
                <w:rFonts w:cstheme="minorHAnsi"/>
                <w:sz w:val="18"/>
                <w:szCs w:val="18"/>
              </w:rPr>
            </w:pPr>
          </w:p>
        </w:tc>
        <w:tc>
          <w:tcPr>
            <w:tcW w:w="1644" w:type="dxa"/>
            <w:tcBorders>
              <w:bottom w:val="single" w:sz="4" w:space="0" w:color="auto"/>
            </w:tcBorders>
          </w:tcPr>
          <w:p w14:paraId="51F04E2D" w14:textId="77777777" w:rsidR="002F5F9A" w:rsidRPr="000F14CB" w:rsidRDefault="002F5F9A" w:rsidP="00015B78">
            <w:pPr>
              <w:contextualSpacing/>
              <w:rPr>
                <w:rFonts w:cstheme="minorHAnsi"/>
                <w:sz w:val="18"/>
                <w:szCs w:val="18"/>
              </w:rPr>
            </w:pPr>
          </w:p>
        </w:tc>
        <w:tc>
          <w:tcPr>
            <w:tcW w:w="1321" w:type="dxa"/>
            <w:tcBorders>
              <w:bottom w:val="single" w:sz="4" w:space="0" w:color="auto"/>
            </w:tcBorders>
          </w:tcPr>
          <w:p w14:paraId="0AF40844" w14:textId="77777777" w:rsidR="002F5F9A" w:rsidRPr="000F14CB" w:rsidRDefault="002F5F9A" w:rsidP="00015B78">
            <w:pPr>
              <w:contextualSpacing/>
              <w:rPr>
                <w:rFonts w:cstheme="minorHAnsi"/>
                <w:sz w:val="18"/>
                <w:szCs w:val="18"/>
              </w:rPr>
            </w:pPr>
            <w:r w:rsidRPr="000F14CB">
              <w:rPr>
                <w:rFonts w:cstheme="minorHAnsi"/>
                <w:sz w:val="18"/>
                <w:szCs w:val="18"/>
              </w:rPr>
              <w:t xml:space="preserve">AML </w:t>
            </w:r>
          </w:p>
        </w:tc>
      </w:tr>
      <w:tr w:rsidR="000F14CB" w:rsidRPr="000F14CB" w14:paraId="37375095" w14:textId="77777777" w:rsidTr="00EA4996">
        <w:tc>
          <w:tcPr>
            <w:tcW w:w="1342" w:type="dxa"/>
            <w:tcBorders>
              <w:bottom w:val="single" w:sz="4" w:space="0" w:color="auto"/>
            </w:tcBorders>
          </w:tcPr>
          <w:p w14:paraId="3C3FAC71" w14:textId="77777777" w:rsidR="002F5F9A" w:rsidRPr="00EE25AC" w:rsidRDefault="005C6001" w:rsidP="00015B78">
            <w:pPr>
              <w:contextualSpacing/>
              <w:rPr>
                <w:rFonts w:cstheme="minorHAnsi"/>
                <w:b/>
                <w:sz w:val="18"/>
                <w:szCs w:val="18"/>
              </w:rPr>
            </w:pPr>
            <w:r w:rsidRPr="00EE25AC">
              <w:rPr>
                <w:rFonts w:cstheme="minorHAnsi"/>
                <w:b/>
                <w:sz w:val="18"/>
                <w:szCs w:val="18"/>
              </w:rPr>
              <w:t>ROSSEE FAMILY</w:t>
            </w:r>
          </w:p>
        </w:tc>
        <w:tc>
          <w:tcPr>
            <w:tcW w:w="2523" w:type="dxa"/>
            <w:tcBorders>
              <w:bottom w:val="single" w:sz="4" w:space="0" w:color="auto"/>
            </w:tcBorders>
          </w:tcPr>
          <w:p w14:paraId="71C74B1B" w14:textId="77777777" w:rsidR="002F5F9A" w:rsidRDefault="002F5F9A" w:rsidP="00015B78">
            <w:pPr>
              <w:contextualSpacing/>
              <w:rPr>
                <w:rFonts w:cstheme="minorHAnsi"/>
                <w:sz w:val="18"/>
                <w:szCs w:val="18"/>
              </w:rPr>
            </w:pPr>
            <w:r w:rsidRPr="000F14CB">
              <w:rPr>
                <w:rFonts w:cstheme="minorHAnsi"/>
                <w:sz w:val="18"/>
                <w:szCs w:val="18"/>
              </w:rPr>
              <w:t>City of Jonesboro v. Rosse Family Revocable Living Trust, Karen Siegel, Trustee, Samuel Siegel, Samson Siegel, and William Siegel</w:t>
            </w:r>
          </w:p>
          <w:p w14:paraId="059945C5" w14:textId="77777777" w:rsidR="00936504" w:rsidRPr="000F14CB" w:rsidRDefault="00936504" w:rsidP="00015B78">
            <w:pPr>
              <w:contextualSpacing/>
              <w:rPr>
                <w:rFonts w:cstheme="minorHAnsi"/>
                <w:sz w:val="18"/>
                <w:szCs w:val="18"/>
              </w:rPr>
            </w:pPr>
          </w:p>
        </w:tc>
        <w:tc>
          <w:tcPr>
            <w:tcW w:w="1350" w:type="dxa"/>
            <w:tcBorders>
              <w:bottom w:val="single" w:sz="4" w:space="0" w:color="auto"/>
            </w:tcBorders>
          </w:tcPr>
          <w:p w14:paraId="64164CE3" w14:textId="77777777" w:rsidR="002F5F9A" w:rsidRPr="000F14CB" w:rsidRDefault="002F5F9A" w:rsidP="00015B78">
            <w:pPr>
              <w:contextualSpacing/>
              <w:rPr>
                <w:rFonts w:cstheme="minorHAnsi"/>
                <w:sz w:val="18"/>
                <w:szCs w:val="18"/>
              </w:rPr>
            </w:pPr>
            <w:r w:rsidRPr="000F14CB">
              <w:rPr>
                <w:rFonts w:cstheme="minorHAnsi"/>
                <w:sz w:val="18"/>
                <w:szCs w:val="18"/>
              </w:rPr>
              <w:t>16JCV-23-1726</w:t>
            </w:r>
          </w:p>
        </w:tc>
        <w:tc>
          <w:tcPr>
            <w:tcW w:w="1440" w:type="dxa"/>
            <w:tcBorders>
              <w:bottom w:val="single" w:sz="4" w:space="0" w:color="auto"/>
            </w:tcBorders>
          </w:tcPr>
          <w:p w14:paraId="469094C1" w14:textId="77777777" w:rsidR="002F5F9A" w:rsidRPr="000F14CB" w:rsidRDefault="002F5F9A" w:rsidP="00015B78">
            <w:pPr>
              <w:contextualSpacing/>
              <w:rPr>
                <w:rFonts w:cstheme="minorHAnsi"/>
                <w:sz w:val="18"/>
                <w:szCs w:val="18"/>
              </w:rPr>
            </w:pPr>
            <w:r w:rsidRPr="000F14CB">
              <w:rPr>
                <w:rFonts w:cstheme="minorHAnsi"/>
                <w:sz w:val="18"/>
                <w:szCs w:val="18"/>
              </w:rPr>
              <w:t>Craighead County Circuit Court</w:t>
            </w:r>
          </w:p>
        </w:tc>
        <w:tc>
          <w:tcPr>
            <w:tcW w:w="1530" w:type="dxa"/>
            <w:tcBorders>
              <w:bottom w:val="single" w:sz="4" w:space="0" w:color="auto"/>
            </w:tcBorders>
          </w:tcPr>
          <w:p w14:paraId="33A7865B" w14:textId="77777777" w:rsidR="002F5F9A" w:rsidRPr="000F14CB" w:rsidRDefault="002F5F9A" w:rsidP="00015B78">
            <w:pPr>
              <w:contextualSpacing/>
              <w:rPr>
                <w:rFonts w:cstheme="minorHAnsi"/>
                <w:sz w:val="18"/>
                <w:szCs w:val="18"/>
              </w:rPr>
            </w:pPr>
            <w:r w:rsidRPr="000F14CB">
              <w:rPr>
                <w:rFonts w:cstheme="minorHAnsi"/>
                <w:sz w:val="18"/>
                <w:szCs w:val="18"/>
              </w:rPr>
              <w:t>Real Property</w:t>
            </w:r>
          </w:p>
          <w:p w14:paraId="3CDA2D85" w14:textId="77777777" w:rsidR="002F5F9A" w:rsidRPr="000F14CB" w:rsidRDefault="002F5F9A" w:rsidP="00015B78">
            <w:pPr>
              <w:contextualSpacing/>
              <w:rPr>
                <w:rFonts w:cstheme="minorHAnsi"/>
                <w:sz w:val="18"/>
                <w:szCs w:val="18"/>
              </w:rPr>
            </w:pPr>
            <w:r w:rsidRPr="000F14CB">
              <w:rPr>
                <w:rFonts w:cstheme="minorHAnsi"/>
                <w:sz w:val="18"/>
                <w:szCs w:val="18"/>
              </w:rPr>
              <w:t>(Lien)</w:t>
            </w:r>
          </w:p>
        </w:tc>
        <w:tc>
          <w:tcPr>
            <w:tcW w:w="1620" w:type="dxa"/>
            <w:tcBorders>
              <w:bottom w:val="single" w:sz="4" w:space="0" w:color="auto"/>
            </w:tcBorders>
          </w:tcPr>
          <w:p w14:paraId="191126B4" w14:textId="77777777" w:rsidR="002F5F9A" w:rsidRPr="000F14CB" w:rsidRDefault="008A77EB" w:rsidP="00015B78">
            <w:pPr>
              <w:contextualSpacing/>
              <w:rPr>
                <w:rFonts w:cstheme="minorHAnsi"/>
                <w:sz w:val="18"/>
                <w:szCs w:val="18"/>
              </w:rPr>
            </w:pPr>
            <w:r>
              <w:rPr>
                <w:rFonts w:cstheme="minorHAnsi"/>
                <w:sz w:val="18"/>
                <w:szCs w:val="18"/>
              </w:rPr>
              <w:t>06/27/</w:t>
            </w:r>
            <w:r w:rsidR="002F5F9A" w:rsidRPr="000F14CB">
              <w:rPr>
                <w:rFonts w:cstheme="minorHAnsi"/>
                <w:sz w:val="18"/>
                <w:szCs w:val="18"/>
              </w:rPr>
              <w:t>24</w:t>
            </w:r>
          </w:p>
          <w:p w14:paraId="420683A2" w14:textId="77777777" w:rsidR="002F5F9A" w:rsidRPr="000F14CB" w:rsidRDefault="008A77EB" w:rsidP="00015B78">
            <w:pPr>
              <w:contextualSpacing/>
              <w:rPr>
                <w:rFonts w:cstheme="minorHAnsi"/>
                <w:sz w:val="18"/>
                <w:szCs w:val="18"/>
              </w:rPr>
            </w:pPr>
            <w:r>
              <w:rPr>
                <w:rFonts w:cstheme="minorHAnsi"/>
                <w:sz w:val="18"/>
                <w:szCs w:val="18"/>
              </w:rPr>
              <w:t>Hearing</w:t>
            </w:r>
          </w:p>
          <w:p w14:paraId="0EF4B931" w14:textId="77777777" w:rsidR="002F5F9A" w:rsidRPr="000F14CB" w:rsidRDefault="002F5F9A" w:rsidP="00015B78">
            <w:pPr>
              <w:contextualSpacing/>
              <w:rPr>
                <w:rFonts w:cstheme="minorHAnsi"/>
                <w:sz w:val="18"/>
                <w:szCs w:val="18"/>
              </w:rPr>
            </w:pPr>
          </w:p>
        </w:tc>
        <w:tc>
          <w:tcPr>
            <w:tcW w:w="1620" w:type="dxa"/>
            <w:tcBorders>
              <w:bottom w:val="single" w:sz="4" w:space="0" w:color="auto"/>
            </w:tcBorders>
          </w:tcPr>
          <w:p w14:paraId="5D715062" w14:textId="77777777" w:rsidR="002F5F9A" w:rsidRPr="000F14CB" w:rsidRDefault="002F5F9A" w:rsidP="008A77EB">
            <w:pPr>
              <w:contextualSpacing/>
              <w:rPr>
                <w:rFonts w:cstheme="minorHAnsi"/>
                <w:sz w:val="18"/>
                <w:szCs w:val="18"/>
              </w:rPr>
            </w:pPr>
            <w:r w:rsidRPr="000F14CB">
              <w:rPr>
                <w:rFonts w:cstheme="minorHAnsi"/>
                <w:sz w:val="18"/>
                <w:szCs w:val="18"/>
              </w:rPr>
              <w:t xml:space="preserve">Awaiting hearing </w:t>
            </w:r>
            <w:r w:rsidR="008A77EB">
              <w:rPr>
                <w:rFonts w:cstheme="minorHAnsi"/>
                <w:sz w:val="18"/>
                <w:szCs w:val="18"/>
              </w:rPr>
              <w:t xml:space="preserve">decision on </w:t>
            </w:r>
            <w:r w:rsidR="00126DE7">
              <w:rPr>
                <w:rFonts w:cstheme="minorHAnsi"/>
                <w:sz w:val="18"/>
                <w:szCs w:val="18"/>
              </w:rPr>
              <w:t xml:space="preserve">Motion to Dismiss and </w:t>
            </w:r>
            <w:r w:rsidRPr="000F14CB">
              <w:rPr>
                <w:rFonts w:cstheme="minorHAnsi"/>
                <w:sz w:val="18"/>
                <w:szCs w:val="18"/>
              </w:rPr>
              <w:t>Enforcement of Clean-up Lien</w:t>
            </w:r>
          </w:p>
        </w:tc>
        <w:tc>
          <w:tcPr>
            <w:tcW w:w="1644" w:type="dxa"/>
            <w:tcBorders>
              <w:bottom w:val="single" w:sz="4" w:space="0" w:color="auto"/>
            </w:tcBorders>
          </w:tcPr>
          <w:p w14:paraId="5F25B9A8" w14:textId="77777777" w:rsidR="002F5F9A" w:rsidRPr="000F14CB" w:rsidRDefault="002F5F9A" w:rsidP="00015B78">
            <w:pPr>
              <w:contextualSpacing/>
              <w:rPr>
                <w:rFonts w:cstheme="minorHAnsi"/>
                <w:sz w:val="18"/>
                <w:szCs w:val="18"/>
              </w:rPr>
            </w:pPr>
          </w:p>
        </w:tc>
        <w:tc>
          <w:tcPr>
            <w:tcW w:w="1321" w:type="dxa"/>
            <w:tcBorders>
              <w:bottom w:val="single" w:sz="4" w:space="0" w:color="auto"/>
            </w:tcBorders>
          </w:tcPr>
          <w:p w14:paraId="45505E1D" w14:textId="77777777" w:rsidR="002F5F9A" w:rsidRPr="000F14CB" w:rsidRDefault="002F5F9A" w:rsidP="00015B78">
            <w:pPr>
              <w:contextualSpacing/>
              <w:rPr>
                <w:rFonts w:cstheme="minorHAnsi"/>
                <w:sz w:val="18"/>
                <w:szCs w:val="18"/>
              </w:rPr>
            </w:pPr>
            <w:r w:rsidRPr="000F14CB">
              <w:rPr>
                <w:rFonts w:cstheme="minorHAnsi"/>
                <w:sz w:val="18"/>
                <w:szCs w:val="18"/>
              </w:rPr>
              <w:t>Carol Duncan</w:t>
            </w:r>
          </w:p>
        </w:tc>
      </w:tr>
      <w:tr w:rsidR="000F14CB" w:rsidRPr="000F14CB" w14:paraId="35D09867" w14:textId="77777777" w:rsidTr="00EA4996">
        <w:tc>
          <w:tcPr>
            <w:tcW w:w="1342" w:type="dxa"/>
          </w:tcPr>
          <w:p w14:paraId="52D350AA" w14:textId="77777777" w:rsidR="002F5F9A" w:rsidRPr="00EE25AC" w:rsidRDefault="005C6001" w:rsidP="00CD4254">
            <w:pPr>
              <w:contextualSpacing/>
              <w:rPr>
                <w:rFonts w:cstheme="minorHAnsi"/>
                <w:b/>
                <w:sz w:val="18"/>
                <w:szCs w:val="18"/>
              </w:rPr>
            </w:pPr>
            <w:r w:rsidRPr="00EE25AC">
              <w:rPr>
                <w:rFonts w:cstheme="minorHAnsi"/>
                <w:b/>
                <w:sz w:val="18"/>
                <w:szCs w:val="18"/>
              </w:rPr>
              <w:t>PRUNTY, SHERRY</w:t>
            </w:r>
          </w:p>
        </w:tc>
        <w:tc>
          <w:tcPr>
            <w:tcW w:w="2523" w:type="dxa"/>
          </w:tcPr>
          <w:p w14:paraId="57BACE20" w14:textId="77777777" w:rsidR="002F5F9A" w:rsidRDefault="002F5F9A" w:rsidP="00CD4254">
            <w:pPr>
              <w:contextualSpacing/>
              <w:rPr>
                <w:rFonts w:cstheme="minorHAnsi"/>
                <w:sz w:val="18"/>
                <w:szCs w:val="18"/>
              </w:rPr>
            </w:pPr>
            <w:r w:rsidRPr="000F14CB">
              <w:rPr>
                <w:rFonts w:cstheme="minorHAnsi"/>
                <w:sz w:val="18"/>
                <w:szCs w:val="18"/>
              </w:rPr>
              <w:t>Sherry Prunty, et al v. City of Jonesboro, Corey Obregon, et al</w:t>
            </w:r>
          </w:p>
          <w:p w14:paraId="0FCA6147" w14:textId="77777777" w:rsidR="00D63125" w:rsidRPr="000F14CB" w:rsidRDefault="00D63125" w:rsidP="00CD4254">
            <w:pPr>
              <w:contextualSpacing/>
              <w:rPr>
                <w:rFonts w:cstheme="minorHAnsi"/>
                <w:sz w:val="18"/>
                <w:szCs w:val="18"/>
              </w:rPr>
            </w:pPr>
          </w:p>
        </w:tc>
        <w:tc>
          <w:tcPr>
            <w:tcW w:w="1350" w:type="dxa"/>
          </w:tcPr>
          <w:p w14:paraId="62029A43" w14:textId="77777777" w:rsidR="002F5F9A" w:rsidRPr="000F14CB" w:rsidRDefault="002F5F9A" w:rsidP="00CD4254">
            <w:pPr>
              <w:contextualSpacing/>
              <w:rPr>
                <w:rFonts w:cstheme="minorHAnsi"/>
                <w:bCs/>
                <w:sz w:val="18"/>
                <w:szCs w:val="18"/>
              </w:rPr>
            </w:pPr>
            <w:r w:rsidRPr="000F14CB">
              <w:rPr>
                <w:rFonts w:cstheme="minorHAnsi"/>
                <w:sz w:val="18"/>
                <w:szCs w:val="18"/>
              </w:rPr>
              <w:t>3:23-CV-136</w:t>
            </w:r>
          </w:p>
        </w:tc>
        <w:tc>
          <w:tcPr>
            <w:tcW w:w="1440" w:type="dxa"/>
          </w:tcPr>
          <w:p w14:paraId="18E4E265" w14:textId="77777777" w:rsidR="002F5F9A" w:rsidRPr="000F14CB" w:rsidRDefault="002F5F9A" w:rsidP="00CD4254">
            <w:pPr>
              <w:contextualSpacing/>
              <w:rPr>
                <w:rFonts w:cstheme="minorHAnsi"/>
                <w:sz w:val="18"/>
                <w:szCs w:val="18"/>
              </w:rPr>
            </w:pPr>
            <w:r w:rsidRPr="000F14CB">
              <w:rPr>
                <w:rFonts w:cstheme="minorHAnsi"/>
                <w:bCs/>
                <w:sz w:val="18"/>
                <w:szCs w:val="18"/>
              </w:rPr>
              <w:t>United States District Court</w:t>
            </w:r>
          </w:p>
        </w:tc>
        <w:tc>
          <w:tcPr>
            <w:tcW w:w="1530" w:type="dxa"/>
          </w:tcPr>
          <w:p w14:paraId="1FCDFF4E" w14:textId="77777777" w:rsidR="002F5F9A" w:rsidRPr="000F14CB" w:rsidRDefault="002F5F9A" w:rsidP="00CD4254">
            <w:pPr>
              <w:contextualSpacing/>
              <w:rPr>
                <w:rFonts w:cstheme="minorHAnsi"/>
                <w:sz w:val="18"/>
                <w:szCs w:val="18"/>
              </w:rPr>
            </w:pPr>
            <w:r w:rsidRPr="000F14CB">
              <w:rPr>
                <w:rFonts w:cstheme="minorHAnsi"/>
                <w:sz w:val="18"/>
                <w:szCs w:val="18"/>
              </w:rPr>
              <w:t>Wrongful Death</w:t>
            </w:r>
          </w:p>
        </w:tc>
        <w:tc>
          <w:tcPr>
            <w:tcW w:w="1620" w:type="dxa"/>
          </w:tcPr>
          <w:p w14:paraId="3CC8192B" w14:textId="77777777" w:rsidR="002F5F9A" w:rsidRPr="000F14CB" w:rsidRDefault="002F5F9A" w:rsidP="00CD4254">
            <w:pPr>
              <w:contextualSpacing/>
              <w:rPr>
                <w:rFonts w:cstheme="minorHAnsi"/>
                <w:sz w:val="18"/>
                <w:szCs w:val="18"/>
              </w:rPr>
            </w:pPr>
            <w:r w:rsidRPr="000F14CB">
              <w:rPr>
                <w:rFonts w:cstheme="minorHAnsi"/>
                <w:sz w:val="18"/>
                <w:szCs w:val="18"/>
              </w:rPr>
              <w:t>02/13/25</w:t>
            </w:r>
          </w:p>
          <w:p w14:paraId="637A6B8C" w14:textId="77777777" w:rsidR="002F5F9A" w:rsidRPr="000F14CB" w:rsidRDefault="002F5F9A" w:rsidP="00CD4254">
            <w:pPr>
              <w:contextualSpacing/>
              <w:rPr>
                <w:rFonts w:cstheme="minorHAnsi"/>
                <w:sz w:val="18"/>
                <w:szCs w:val="18"/>
              </w:rPr>
            </w:pPr>
            <w:r w:rsidRPr="000F14CB">
              <w:rPr>
                <w:rFonts w:cstheme="minorHAnsi"/>
                <w:sz w:val="18"/>
                <w:szCs w:val="18"/>
              </w:rPr>
              <w:t>Jury Trial</w:t>
            </w:r>
          </w:p>
          <w:p w14:paraId="6A7CCD66" w14:textId="77777777" w:rsidR="002F5F9A" w:rsidRPr="000F14CB" w:rsidRDefault="002F5F9A" w:rsidP="00CD4254">
            <w:pPr>
              <w:contextualSpacing/>
              <w:rPr>
                <w:rFonts w:cstheme="minorHAnsi"/>
                <w:sz w:val="18"/>
                <w:szCs w:val="18"/>
              </w:rPr>
            </w:pPr>
          </w:p>
        </w:tc>
        <w:tc>
          <w:tcPr>
            <w:tcW w:w="1620" w:type="dxa"/>
          </w:tcPr>
          <w:p w14:paraId="50E09F57" w14:textId="77777777" w:rsidR="002F5F9A" w:rsidRPr="000F14CB" w:rsidRDefault="002F5F9A" w:rsidP="00CD4254">
            <w:pPr>
              <w:contextualSpacing/>
              <w:rPr>
                <w:rFonts w:cstheme="minorHAnsi"/>
                <w:sz w:val="18"/>
                <w:szCs w:val="18"/>
              </w:rPr>
            </w:pPr>
          </w:p>
        </w:tc>
        <w:tc>
          <w:tcPr>
            <w:tcW w:w="1644" w:type="dxa"/>
          </w:tcPr>
          <w:p w14:paraId="544DABEA" w14:textId="77777777" w:rsidR="002F5F9A" w:rsidRPr="000F14CB" w:rsidRDefault="002F5F9A" w:rsidP="00CD4254">
            <w:pPr>
              <w:contextualSpacing/>
              <w:rPr>
                <w:rFonts w:cstheme="minorHAnsi"/>
                <w:sz w:val="18"/>
                <w:szCs w:val="18"/>
              </w:rPr>
            </w:pPr>
          </w:p>
        </w:tc>
        <w:tc>
          <w:tcPr>
            <w:tcW w:w="1321" w:type="dxa"/>
          </w:tcPr>
          <w:p w14:paraId="42C90BA5" w14:textId="77777777" w:rsidR="002F5F9A" w:rsidRPr="000F14CB" w:rsidRDefault="002F5F9A" w:rsidP="00CD4254">
            <w:pPr>
              <w:contextualSpacing/>
              <w:rPr>
                <w:rFonts w:cstheme="minorHAnsi"/>
                <w:sz w:val="18"/>
                <w:szCs w:val="18"/>
              </w:rPr>
            </w:pPr>
            <w:r w:rsidRPr="000F14CB">
              <w:rPr>
                <w:rFonts w:cstheme="minorHAnsi"/>
                <w:sz w:val="18"/>
                <w:szCs w:val="18"/>
              </w:rPr>
              <w:t>AML</w:t>
            </w:r>
          </w:p>
        </w:tc>
      </w:tr>
      <w:tr w:rsidR="00936504" w:rsidRPr="00936504" w14:paraId="373C1147" w14:textId="77777777" w:rsidTr="00EA4996">
        <w:tc>
          <w:tcPr>
            <w:tcW w:w="14390" w:type="dxa"/>
            <w:gridSpan w:val="9"/>
            <w:shd w:val="clear" w:color="auto" w:fill="A6A6A6" w:themeFill="background1" w:themeFillShade="A6"/>
          </w:tcPr>
          <w:p w14:paraId="34DA56AE" w14:textId="77777777" w:rsidR="00936504" w:rsidRPr="00EE25AC" w:rsidRDefault="00936504" w:rsidP="00DA2AAE">
            <w:pPr>
              <w:contextualSpacing/>
              <w:rPr>
                <w:rFonts w:cstheme="minorHAnsi"/>
                <w:b/>
                <w:sz w:val="18"/>
                <w:szCs w:val="18"/>
              </w:rPr>
            </w:pPr>
            <w:r w:rsidRPr="00EE25AC">
              <w:rPr>
                <w:rFonts w:cstheme="minorHAnsi"/>
                <w:b/>
                <w:sz w:val="18"/>
                <w:szCs w:val="18"/>
              </w:rPr>
              <w:t>2024</w:t>
            </w:r>
          </w:p>
        </w:tc>
      </w:tr>
      <w:tr w:rsidR="000F14CB" w:rsidRPr="000F14CB" w14:paraId="52382D5D" w14:textId="77777777" w:rsidTr="00EA4996">
        <w:tc>
          <w:tcPr>
            <w:tcW w:w="1342" w:type="dxa"/>
          </w:tcPr>
          <w:p w14:paraId="166F8FE3" w14:textId="77777777" w:rsidR="002F5F9A" w:rsidRPr="00EE25AC" w:rsidRDefault="005C6001" w:rsidP="00DA2AAE">
            <w:pPr>
              <w:contextualSpacing/>
              <w:rPr>
                <w:rFonts w:cstheme="minorHAnsi"/>
                <w:b/>
                <w:sz w:val="18"/>
                <w:szCs w:val="18"/>
              </w:rPr>
            </w:pPr>
            <w:r w:rsidRPr="00EE25AC">
              <w:rPr>
                <w:rFonts w:cstheme="minorHAnsi"/>
                <w:b/>
                <w:sz w:val="18"/>
                <w:szCs w:val="18"/>
              </w:rPr>
              <w:t>PARNELL, JAMES</w:t>
            </w:r>
          </w:p>
        </w:tc>
        <w:tc>
          <w:tcPr>
            <w:tcW w:w="2523" w:type="dxa"/>
          </w:tcPr>
          <w:p w14:paraId="50EFA8B1" w14:textId="77777777" w:rsidR="002F5F9A" w:rsidRPr="000F14CB" w:rsidRDefault="002F5F9A" w:rsidP="00DA2AAE">
            <w:pPr>
              <w:contextualSpacing/>
              <w:rPr>
                <w:rFonts w:cstheme="minorHAnsi"/>
                <w:sz w:val="18"/>
                <w:szCs w:val="18"/>
              </w:rPr>
            </w:pPr>
            <w:r w:rsidRPr="000F14CB">
              <w:rPr>
                <w:rFonts w:cstheme="minorHAnsi"/>
                <w:sz w:val="18"/>
                <w:szCs w:val="18"/>
              </w:rPr>
              <w:t>Christian Construction, Inc., and James C. Parnell v. City of Jonesboro, Heather Owens, Mike McQuay, Harold Copenhaver, et al</w:t>
            </w:r>
          </w:p>
        </w:tc>
        <w:tc>
          <w:tcPr>
            <w:tcW w:w="1350" w:type="dxa"/>
          </w:tcPr>
          <w:p w14:paraId="1527751B" w14:textId="77777777" w:rsidR="002F5F9A" w:rsidRPr="000F14CB" w:rsidRDefault="002F5F9A" w:rsidP="002F5F9A">
            <w:pPr>
              <w:contextualSpacing/>
              <w:rPr>
                <w:rFonts w:cstheme="minorHAnsi"/>
                <w:sz w:val="18"/>
                <w:szCs w:val="18"/>
              </w:rPr>
            </w:pPr>
            <w:r w:rsidRPr="000F14CB">
              <w:rPr>
                <w:rFonts w:cstheme="minorHAnsi"/>
                <w:sz w:val="18"/>
                <w:szCs w:val="18"/>
              </w:rPr>
              <w:t>24-13272</w:t>
            </w:r>
          </w:p>
          <w:p w14:paraId="25C44861" w14:textId="77777777" w:rsidR="002F5F9A" w:rsidRPr="000F14CB" w:rsidRDefault="002F5F9A" w:rsidP="002F5F9A">
            <w:pPr>
              <w:contextualSpacing/>
              <w:rPr>
                <w:rFonts w:cstheme="minorHAnsi"/>
                <w:bCs/>
                <w:sz w:val="18"/>
                <w:szCs w:val="18"/>
              </w:rPr>
            </w:pPr>
            <w:r w:rsidRPr="000F14CB">
              <w:rPr>
                <w:rFonts w:cstheme="minorHAnsi"/>
                <w:sz w:val="18"/>
                <w:szCs w:val="18"/>
              </w:rPr>
              <w:t>(Appeal)</w:t>
            </w:r>
          </w:p>
        </w:tc>
        <w:tc>
          <w:tcPr>
            <w:tcW w:w="1440" w:type="dxa"/>
          </w:tcPr>
          <w:p w14:paraId="76197439" w14:textId="77777777" w:rsidR="002F5F9A" w:rsidRPr="000F14CB" w:rsidRDefault="002F5F9A" w:rsidP="0080371B">
            <w:pPr>
              <w:contextualSpacing/>
              <w:rPr>
                <w:rFonts w:cstheme="minorHAnsi"/>
                <w:sz w:val="18"/>
                <w:szCs w:val="18"/>
              </w:rPr>
            </w:pPr>
            <w:r w:rsidRPr="000F14CB">
              <w:rPr>
                <w:rFonts w:cstheme="minorHAnsi"/>
                <w:bCs/>
                <w:sz w:val="18"/>
                <w:szCs w:val="18"/>
              </w:rPr>
              <w:t>United States Court of Appeals</w:t>
            </w:r>
          </w:p>
        </w:tc>
        <w:tc>
          <w:tcPr>
            <w:tcW w:w="1530" w:type="dxa"/>
          </w:tcPr>
          <w:p w14:paraId="498C9762" w14:textId="77777777" w:rsidR="002F5F9A" w:rsidRPr="000F14CB" w:rsidRDefault="002F5F9A" w:rsidP="00DA2AAE">
            <w:pPr>
              <w:contextualSpacing/>
              <w:rPr>
                <w:rFonts w:cstheme="minorHAnsi"/>
                <w:sz w:val="18"/>
                <w:szCs w:val="18"/>
              </w:rPr>
            </w:pPr>
            <w:r w:rsidRPr="000F14CB">
              <w:rPr>
                <w:rFonts w:cstheme="minorHAnsi"/>
                <w:sz w:val="18"/>
                <w:szCs w:val="18"/>
              </w:rPr>
              <w:t>Violation of Civil Rights</w:t>
            </w:r>
          </w:p>
        </w:tc>
        <w:tc>
          <w:tcPr>
            <w:tcW w:w="1620" w:type="dxa"/>
          </w:tcPr>
          <w:p w14:paraId="31985B00" w14:textId="77777777" w:rsidR="002F5F9A" w:rsidRPr="000F14CB" w:rsidRDefault="002F5F9A" w:rsidP="00DA2AAE">
            <w:pPr>
              <w:contextualSpacing/>
              <w:rPr>
                <w:rFonts w:cstheme="minorHAnsi"/>
                <w:sz w:val="18"/>
                <w:szCs w:val="18"/>
              </w:rPr>
            </w:pPr>
            <w:r w:rsidRPr="000F14CB">
              <w:rPr>
                <w:rFonts w:cstheme="minorHAnsi"/>
                <w:sz w:val="18"/>
                <w:szCs w:val="18"/>
              </w:rPr>
              <w:t>05/21/24</w:t>
            </w:r>
          </w:p>
          <w:p w14:paraId="3CE7E505" w14:textId="77777777" w:rsidR="002F5F9A" w:rsidRPr="000F14CB" w:rsidRDefault="002F5F9A" w:rsidP="00DA2AAE">
            <w:pPr>
              <w:contextualSpacing/>
              <w:rPr>
                <w:rFonts w:cstheme="minorHAnsi"/>
                <w:sz w:val="18"/>
                <w:szCs w:val="18"/>
              </w:rPr>
            </w:pPr>
            <w:r w:rsidRPr="000F14CB">
              <w:rPr>
                <w:rFonts w:cstheme="minorHAnsi"/>
                <w:sz w:val="18"/>
                <w:szCs w:val="18"/>
              </w:rPr>
              <w:t>Judgment recalled.</w:t>
            </w:r>
          </w:p>
          <w:p w14:paraId="2749B860" w14:textId="77777777" w:rsidR="002F5F9A" w:rsidRPr="000F14CB" w:rsidRDefault="002F5F9A" w:rsidP="00DA2AAE">
            <w:pPr>
              <w:contextualSpacing/>
              <w:rPr>
                <w:rFonts w:cstheme="minorHAnsi"/>
                <w:sz w:val="18"/>
                <w:szCs w:val="18"/>
              </w:rPr>
            </w:pPr>
            <w:r w:rsidRPr="000F14CB">
              <w:rPr>
                <w:rFonts w:cstheme="minorHAnsi"/>
                <w:sz w:val="18"/>
                <w:szCs w:val="18"/>
              </w:rPr>
              <w:t>Christian Construction Dismissed</w:t>
            </w:r>
          </w:p>
          <w:p w14:paraId="52330042" w14:textId="77777777" w:rsidR="002F5F9A" w:rsidRPr="000F14CB" w:rsidRDefault="002F5F9A" w:rsidP="00DA2AAE">
            <w:pPr>
              <w:contextualSpacing/>
              <w:rPr>
                <w:rFonts w:cstheme="minorHAnsi"/>
                <w:sz w:val="18"/>
                <w:szCs w:val="18"/>
              </w:rPr>
            </w:pPr>
          </w:p>
        </w:tc>
        <w:tc>
          <w:tcPr>
            <w:tcW w:w="1620" w:type="dxa"/>
          </w:tcPr>
          <w:p w14:paraId="099DC576" w14:textId="7AAC0F5E" w:rsidR="002F5F9A" w:rsidRPr="000F14CB" w:rsidRDefault="00AA6947" w:rsidP="00DA2AAE">
            <w:pPr>
              <w:contextualSpacing/>
              <w:rPr>
                <w:rFonts w:cstheme="minorHAnsi"/>
                <w:sz w:val="18"/>
                <w:szCs w:val="18"/>
              </w:rPr>
            </w:pPr>
            <w:r>
              <w:rPr>
                <w:rFonts w:cstheme="minorHAnsi"/>
                <w:sz w:val="18"/>
                <w:szCs w:val="18"/>
              </w:rPr>
              <w:t>Case dismissed by lower court now on appeal</w:t>
            </w:r>
          </w:p>
        </w:tc>
        <w:tc>
          <w:tcPr>
            <w:tcW w:w="1644" w:type="dxa"/>
          </w:tcPr>
          <w:p w14:paraId="04ACFF69" w14:textId="77777777" w:rsidR="002F5F9A" w:rsidRPr="000F14CB" w:rsidRDefault="002F5F9A" w:rsidP="00DA2AAE">
            <w:pPr>
              <w:contextualSpacing/>
              <w:rPr>
                <w:rFonts w:cstheme="minorHAnsi"/>
                <w:sz w:val="18"/>
                <w:szCs w:val="18"/>
              </w:rPr>
            </w:pPr>
            <w:r w:rsidRPr="000F14CB">
              <w:rPr>
                <w:rFonts w:cstheme="minorHAnsi"/>
                <w:sz w:val="18"/>
                <w:szCs w:val="18"/>
              </w:rPr>
              <w:t xml:space="preserve"> </w:t>
            </w:r>
          </w:p>
        </w:tc>
        <w:tc>
          <w:tcPr>
            <w:tcW w:w="1321" w:type="dxa"/>
          </w:tcPr>
          <w:p w14:paraId="7BCF13D1" w14:textId="77777777" w:rsidR="002F5F9A" w:rsidRPr="000F14CB" w:rsidRDefault="002F5F9A" w:rsidP="00DA2AAE">
            <w:pPr>
              <w:contextualSpacing/>
              <w:rPr>
                <w:rFonts w:cstheme="minorHAnsi"/>
                <w:sz w:val="18"/>
                <w:szCs w:val="18"/>
              </w:rPr>
            </w:pPr>
            <w:r w:rsidRPr="000F14CB">
              <w:rPr>
                <w:rFonts w:cstheme="minorHAnsi"/>
                <w:sz w:val="18"/>
                <w:szCs w:val="18"/>
              </w:rPr>
              <w:t>AML</w:t>
            </w:r>
          </w:p>
        </w:tc>
      </w:tr>
      <w:tr w:rsidR="000F14CB" w:rsidRPr="000F14CB" w14:paraId="08AE9DF2" w14:textId="77777777" w:rsidTr="00EA4996">
        <w:tc>
          <w:tcPr>
            <w:tcW w:w="1342" w:type="dxa"/>
          </w:tcPr>
          <w:p w14:paraId="407F247A" w14:textId="77777777" w:rsidR="002F5F9A" w:rsidRPr="00EE25AC" w:rsidRDefault="005C6001" w:rsidP="00015B78">
            <w:pPr>
              <w:contextualSpacing/>
              <w:rPr>
                <w:rFonts w:cstheme="minorHAnsi"/>
                <w:b/>
                <w:sz w:val="18"/>
                <w:szCs w:val="18"/>
              </w:rPr>
            </w:pPr>
            <w:r w:rsidRPr="00EE25AC">
              <w:rPr>
                <w:rFonts w:cstheme="minorHAnsi"/>
                <w:b/>
                <w:sz w:val="18"/>
                <w:szCs w:val="18"/>
              </w:rPr>
              <w:t>BREWER, TRAVON</w:t>
            </w:r>
          </w:p>
        </w:tc>
        <w:tc>
          <w:tcPr>
            <w:tcW w:w="2523" w:type="dxa"/>
          </w:tcPr>
          <w:p w14:paraId="68A7223A" w14:textId="77777777" w:rsidR="002F5F9A" w:rsidRPr="000F14CB" w:rsidRDefault="002F5F9A" w:rsidP="00015B78">
            <w:pPr>
              <w:contextualSpacing/>
              <w:rPr>
                <w:rFonts w:cstheme="minorHAnsi"/>
                <w:sz w:val="18"/>
                <w:szCs w:val="18"/>
              </w:rPr>
            </w:pPr>
            <w:r w:rsidRPr="000F14CB">
              <w:rPr>
                <w:rFonts w:cstheme="minorHAnsi"/>
                <w:sz w:val="18"/>
                <w:szCs w:val="18"/>
              </w:rPr>
              <w:t>Travon Brewer v. Michael Talley and City of Jonesboro, Arkansas</w:t>
            </w:r>
          </w:p>
          <w:p w14:paraId="6ED8F6F7" w14:textId="77777777" w:rsidR="002F5F9A" w:rsidRPr="000F14CB" w:rsidRDefault="002F5F9A" w:rsidP="00015B78">
            <w:pPr>
              <w:contextualSpacing/>
              <w:rPr>
                <w:rFonts w:cstheme="minorHAnsi"/>
                <w:sz w:val="18"/>
                <w:szCs w:val="18"/>
              </w:rPr>
            </w:pPr>
          </w:p>
        </w:tc>
        <w:tc>
          <w:tcPr>
            <w:tcW w:w="1350" w:type="dxa"/>
          </w:tcPr>
          <w:p w14:paraId="14875127" w14:textId="77777777" w:rsidR="002F5F9A" w:rsidRPr="000F14CB" w:rsidRDefault="002F5F9A" w:rsidP="00015B78">
            <w:pPr>
              <w:contextualSpacing/>
              <w:rPr>
                <w:rFonts w:cstheme="minorHAnsi"/>
                <w:sz w:val="18"/>
                <w:szCs w:val="18"/>
              </w:rPr>
            </w:pPr>
            <w:r w:rsidRPr="000F14CB">
              <w:rPr>
                <w:rFonts w:cstheme="minorHAnsi"/>
                <w:sz w:val="18"/>
                <w:szCs w:val="18"/>
              </w:rPr>
              <w:t>2:24-CV-00043</w:t>
            </w:r>
          </w:p>
        </w:tc>
        <w:tc>
          <w:tcPr>
            <w:tcW w:w="1440" w:type="dxa"/>
          </w:tcPr>
          <w:p w14:paraId="2640FC8B" w14:textId="77777777" w:rsidR="002F5F9A" w:rsidRPr="000F14CB" w:rsidRDefault="002F5F9A" w:rsidP="00015B78">
            <w:pPr>
              <w:contextualSpacing/>
              <w:rPr>
                <w:rFonts w:cstheme="minorHAnsi"/>
                <w:sz w:val="18"/>
                <w:szCs w:val="18"/>
              </w:rPr>
            </w:pPr>
            <w:r w:rsidRPr="000F14CB">
              <w:rPr>
                <w:rFonts w:cstheme="minorHAnsi"/>
                <w:sz w:val="18"/>
                <w:szCs w:val="18"/>
              </w:rPr>
              <w:t>United States District Court</w:t>
            </w:r>
          </w:p>
        </w:tc>
        <w:tc>
          <w:tcPr>
            <w:tcW w:w="1530" w:type="dxa"/>
          </w:tcPr>
          <w:p w14:paraId="26251CE4" w14:textId="77777777" w:rsidR="002F5F9A" w:rsidRPr="000F14CB" w:rsidRDefault="002F5F9A" w:rsidP="00015B78">
            <w:pPr>
              <w:contextualSpacing/>
              <w:rPr>
                <w:rFonts w:cstheme="minorHAnsi"/>
                <w:sz w:val="18"/>
                <w:szCs w:val="18"/>
              </w:rPr>
            </w:pPr>
            <w:r w:rsidRPr="000F14CB">
              <w:rPr>
                <w:rFonts w:cstheme="minorHAnsi"/>
                <w:sz w:val="18"/>
                <w:szCs w:val="18"/>
              </w:rPr>
              <w:t>Violation of Civil Rights</w:t>
            </w:r>
          </w:p>
        </w:tc>
        <w:tc>
          <w:tcPr>
            <w:tcW w:w="1620" w:type="dxa"/>
          </w:tcPr>
          <w:p w14:paraId="78D219BC" w14:textId="77777777" w:rsidR="002F5F9A" w:rsidRPr="000F14CB" w:rsidRDefault="002F5F9A" w:rsidP="00015B78">
            <w:pPr>
              <w:contextualSpacing/>
              <w:rPr>
                <w:rFonts w:cstheme="minorHAnsi"/>
                <w:sz w:val="18"/>
                <w:szCs w:val="18"/>
              </w:rPr>
            </w:pPr>
            <w:r w:rsidRPr="000F14CB">
              <w:rPr>
                <w:rFonts w:cstheme="minorHAnsi"/>
                <w:sz w:val="18"/>
                <w:szCs w:val="18"/>
              </w:rPr>
              <w:t>03/04/24</w:t>
            </w:r>
          </w:p>
          <w:p w14:paraId="2F32495E" w14:textId="77777777" w:rsidR="002F5F9A" w:rsidRPr="000F14CB" w:rsidRDefault="002F5F9A" w:rsidP="00015B78">
            <w:pPr>
              <w:contextualSpacing/>
              <w:rPr>
                <w:rFonts w:cstheme="minorHAnsi"/>
                <w:sz w:val="18"/>
                <w:szCs w:val="18"/>
              </w:rPr>
            </w:pPr>
            <w:r w:rsidRPr="000F14CB">
              <w:rPr>
                <w:rFonts w:cstheme="minorHAnsi"/>
                <w:sz w:val="18"/>
                <w:szCs w:val="18"/>
              </w:rPr>
              <w:t>Complaint Filed</w:t>
            </w:r>
          </w:p>
        </w:tc>
        <w:tc>
          <w:tcPr>
            <w:tcW w:w="1620" w:type="dxa"/>
          </w:tcPr>
          <w:p w14:paraId="37356F98" w14:textId="77777777" w:rsidR="002F5F9A" w:rsidRPr="000F14CB" w:rsidRDefault="002F5F9A" w:rsidP="00015B78">
            <w:pPr>
              <w:contextualSpacing/>
              <w:rPr>
                <w:rFonts w:cstheme="minorHAnsi"/>
                <w:sz w:val="18"/>
                <w:szCs w:val="18"/>
              </w:rPr>
            </w:pPr>
          </w:p>
        </w:tc>
        <w:tc>
          <w:tcPr>
            <w:tcW w:w="1644" w:type="dxa"/>
          </w:tcPr>
          <w:p w14:paraId="1806E8E5" w14:textId="77777777" w:rsidR="002F5F9A" w:rsidRPr="000F14CB" w:rsidRDefault="002F5F9A" w:rsidP="00015B78">
            <w:pPr>
              <w:contextualSpacing/>
              <w:rPr>
                <w:rFonts w:cstheme="minorHAnsi"/>
                <w:sz w:val="18"/>
                <w:szCs w:val="18"/>
              </w:rPr>
            </w:pPr>
          </w:p>
        </w:tc>
        <w:tc>
          <w:tcPr>
            <w:tcW w:w="1321" w:type="dxa"/>
          </w:tcPr>
          <w:p w14:paraId="5C216864" w14:textId="77777777" w:rsidR="002F5F9A" w:rsidRPr="000F14CB" w:rsidRDefault="002F5F9A" w:rsidP="00015B78">
            <w:pPr>
              <w:contextualSpacing/>
              <w:rPr>
                <w:rFonts w:cstheme="minorHAnsi"/>
                <w:sz w:val="18"/>
                <w:szCs w:val="18"/>
              </w:rPr>
            </w:pPr>
            <w:r w:rsidRPr="000F14CB">
              <w:rPr>
                <w:rFonts w:cstheme="minorHAnsi"/>
                <w:sz w:val="18"/>
                <w:szCs w:val="18"/>
              </w:rPr>
              <w:t>AML</w:t>
            </w:r>
          </w:p>
        </w:tc>
      </w:tr>
      <w:tr w:rsidR="00685BAD" w:rsidRPr="000F14CB" w14:paraId="294D77AD" w14:textId="77777777" w:rsidTr="00EA4996">
        <w:tc>
          <w:tcPr>
            <w:tcW w:w="1342" w:type="dxa"/>
          </w:tcPr>
          <w:p w14:paraId="2DEE09AF" w14:textId="77777777" w:rsidR="00685BAD" w:rsidRPr="00EE25AC" w:rsidRDefault="00685BAD" w:rsidP="00015B78">
            <w:pPr>
              <w:contextualSpacing/>
              <w:rPr>
                <w:rFonts w:cstheme="minorHAnsi"/>
                <w:b/>
                <w:sz w:val="18"/>
                <w:szCs w:val="18"/>
              </w:rPr>
            </w:pPr>
            <w:r>
              <w:rPr>
                <w:rFonts w:cstheme="minorHAnsi"/>
                <w:b/>
                <w:sz w:val="18"/>
                <w:szCs w:val="18"/>
              </w:rPr>
              <w:t>GIBSON, BRANDON</w:t>
            </w:r>
          </w:p>
        </w:tc>
        <w:tc>
          <w:tcPr>
            <w:tcW w:w="2523" w:type="dxa"/>
          </w:tcPr>
          <w:p w14:paraId="047A0A8F" w14:textId="77777777" w:rsidR="00685BAD" w:rsidRDefault="00D01801" w:rsidP="00685BAD">
            <w:pPr>
              <w:contextualSpacing/>
              <w:rPr>
                <w:rFonts w:cstheme="minorHAnsi"/>
                <w:sz w:val="18"/>
                <w:szCs w:val="18"/>
              </w:rPr>
            </w:pPr>
            <w:r>
              <w:rPr>
                <w:rFonts w:cstheme="minorHAnsi"/>
                <w:sz w:val="18"/>
                <w:szCs w:val="18"/>
              </w:rPr>
              <w:t>Brandon Gibson v</w:t>
            </w:r>
            <w:r w:rsidR="00685BAD">
              <w:rPr>
                <w:rFonts w:cstheme="minorHAnsi"/>
                <w:sz w:val="18"/>
                <w:szCs w:val="18"/>
              </w:rPr>
              <w:t>. City of Jonesboro, Michael Talley, and Dustin Smith, Individually and in their Official Capacity as a Police Officers</w:t>
            </w:r>
          </w:p>
          <w:p w14:paraId="1FF63DF7" w14:textId="77777777" w:rsidR="00CE22C0" w:rsidRPr="000F14CB" w:rsidRDefault="00CE22C0" w:rsidP="00685BAD">
            <w:pPr>
              <w:contextualSpacing/>
              <w:rPr>
                <w:rFonts w:cstheme="minorHAnsi"/>
                <w:sz w:val="18"/>
                <w:szCs w:val="18"/>
              </w:rPr>
            </w:pPr>
          </w:p>
        </w:tc>
        <w:tc>
          <w:tcPr>
            <w:tcW w:w="1350" w:type="dxa"/>
          </w:tcPr>
          <w:p w14:paraId="44B3F9D5" w14:textId="77777777" w:rsidR="00685BAD" w:rsidRPr="000F14CB" w:rsidRDefault="00685BAD" w:rsidP="00015B78">
            <w:pPr>
              <w:contextualSpacing/>
              <w:rPr>
                <w:rFonts w:cstheme="minorHAnsi"/>
                <w:sz w:val="18"/>
                <w:szCs w:val="18"/>
              </w:rPr>
            </w:pPr>
            <w:r>
              <w:rPr>
                <w:rFonts w:cstheme="minorHAnsi"/>
                <w:sz w:val="18"/>
                <w:szCs w:val="18"/>
              </w:rPr>
              <w:t>16JCV-24-452</w:t>
            </w:r>
          </w:p>
        </w:tc>
        <w:tc>
          <w:tcPr>
            <w:tcW w:w="1440" w:type="dxa"/>
          </w:tcPr>
          <w:p w14:paraId="478436B2" w14:textId="77777777" w:rsidR="00685BAD" w:rsidRPr="000F14CB" w:rsidRDefault="00685BAD" w:rsidP="00015B78">
            <w:pPr>
              <w:contextualSpacing/>
              <w:rPr>
                <w:rFonts w:cstheme="minorHAnsi"/>
                <w:sz w:val="18"/>
                <w:szCs w:val="18"/>
              </w:rPr>
            </w:pPr>
            <w:r>
              <w:rPr>
                <w:rFonts w:cstheme="minorHAnsi"/>
                <w:sz w:val="18"/>
                <w:szCs w:val="18"/>
              </w:rPr>
              <w:t>Craighead County Circuit Court</w:t>
            </w:r>
          </w:p>
        </w:tc>
        <w:tc>
          <w:tcPr>
            <w:tcW w:w="1530" w:type="dxa"/>
          </w:tcPr>
          <w:p w14:paraId="36332E18" w14:textId="77777777" w:rsidR="00685BAD" w:rsidRDefault="00685BAD" w:rsidP="00015B78">
            <w:pPr>
              <w:contextualSpacing/>
              <w:rPr>
                <w:rFonts w:cstheme="minorHAnsi"/>
                <w:sz w:val="18"/>
                <w:szCs w:val="18"/>
              </w:rPr>
            </w:pPr>
            <w:r>
              <w:rPr>
                <w:rFonts w:cstheme="minorHAnsi"/>
                <w:sz w:val="18"/>
                <w:szCs w:val="18"/>
              </w:rPr>
              <w:t>Civil (Other)</w:t>
            </w:r>
          </w:p>
          <w:p w14:paraId="647C29FB" w14:textId="77777777" w:rsidR="00685BAD" w:rsidRPr="000F14CB" w:rsidRDefault="00685BAD" w:rsidP="00015B78">
            <w:pPr>
              <w:contextualSpacing/>
              <w:rPr>
                <w:rFonts w:cstheme="minorHAnsi"/>
                <w:sz w:val="18"/>
                <w:szCs w:val="18"/>
              </w:rPr>
            </w:pPr>
            <w:r>
              <w:rPr>
                <w:rFonts w:cstheme="minorHAnsi"/>
                <w:sz w:val="18"/>
                <w:szCs w:val="18"/>
              </w:rPr>
              <w:t>Excessive Force, Personal Injuries</w:t>
            </w:r>
          </w:p>
        </w:tc>
        <w:tc>
          <w:tcPr>
            <w:tcW w:w="1620" w:type="dxa"/>
          </w:tcPr>
          <w:p w14:paraId="0A63652B" w14:textId="77777777" w:rsidR="00685BAD" w:rsidRPr="000F14CB" w:rsidRDefault="008B5623" w:rsidP="00015B78">
            <w:pPr>
              <w:contextualSpacing/>
              <w:rPr>
                <w:rFonts w:cstheme="minorHAnsi"/>
                <w:sz w:val="18"/>
                <w:szCs w:val="18"/>
              </w:rPr>
            </w:pPr>
            <w:r>
              <w:rPr>
                <w:rFonts w:cstheme="minorHAnsi"/>
                <w:sz w:val="18"/>
                <w:szCs w:val="18"/>
              </w:rPr>
              <w:t>Settlement</w:t>
            </w:r>
          </w:p>
        </w:tc>
        <w:tc>
          <w:tcPr>
            <w:tcW w:w="1620" w:type="dxa"/>
          </w:tcPr>
          <w:p w14:paraId="222CD413" w14:textId="77777777" w:rsidR="00685BAD" w:rsidRPr="000F14CB" w:rsidRDefault="008B5623" w:rsidP="00015B78">
            <w:pPr>
              <w:contextualSpacing/>
              <w:rPr>
                <w:rFonts w:cstheme="minorHAnsi"/>
                <w:sz w:val="18"/>
                <w:szCs w:val="18"/>
              </w:rPr>
            </w:pPr>
            <w:r>
              <w:rPr>
                <w:rFonts w:cstheme="minorHAnsi"/>
                <w:sz w:val="18"/>
                <w:szCs w:val="18"/>
              </w:rPr>
              <w:t>Settlement</w:t>
            </w:r>
          </w:p>
        </w:tc>
        <w:tc>
          <w:tcPr>
            <w:tcW w:w="1644" w:type="dxa"/>
          </w:tcPr>
          <w:p w14:paraId="5D52F074" w14:textId="77777777" w:rsidR="00685BAD" w:rsidRDefault="000A5AA5" w:rsidP="00015B78">
            <w:pPr>
              <w:contextualSpacing/>
              <w:rPr>
                <w:rFonts w:cstheme="minorHAnsi"/>
                <w:sz w:val="18"/>
                <w:szCs w:val="18"/>
              </w:rPr>
            </w:pPr>
            <w:r>
              <w:rPr>
                <w:rFonts w:cstheme="minorHAnsi"/>
                <w:sz w:val="18"/>
                <w:szCs w:val="18"/>
              </w:rPr>
              <w:t xml:space="preserve">Damages:  </w:t>
            </w:r>
            <w:r w:rsidR="008B5623">
              <w:rPr>
                <w:rFonts w:cstheme="minorHAnsi"/>
                <w:sz w:val="18"/>
                <w:szCs w:val="18"/>
              </w:rPr>
              <w:t>$17,500</w:t>
            </w:r>
          </w:p>
          <w:p w14:paraId="51DF7C9D" w14:textId="77777777" w:rsidR="008B5623" w:rsidRPr="000F14CB" w:rsidRDefault="008B5623" w:rsidP="00015B78">
            <w:pPr>
              <w:contextualSpacing/>
              <w:rPr>
                <w:rFonts w:cstheme="minorHAnsi"/>
                <w:sz w:val="18"/>
                <w:szCs w:val="18"/>
              </w:rPr>
            </w:pPr>
            <w:r>
              <w:rPr>
                <w:rFonts w:cstheme="minorHAnsi"/>
                <w:sz w:val="18"/>
                <w:szCs w:val="18"/>
              </w:rPr>
              <w:t>$1,</w:t>
            </w:r>
            <w:r w:rsidR="000A5AA5">
              <w:rPr>
                <w:rFonts w:cstheme="minorHAnsi"/>
                <w:sz w:val="18"/>
                <w:szCs w:val="18"/>
              </w:rPr>
              <w:t>7</w:t>
            </w:r>
            <w:r>
              <w:rPr>
                <w:rFonts w:cstheme="minorHAnsi"/>
                <w:sz w:val="18"/>
                <w:szCs w:val="18"/>
              </w:rPr>
              <w:t>50 (City portion)</w:t>
            </w:r>
          </w:p>
        </w:tc>
        <w:tc>
          <w:tcPr>
            <w:tcW w:w="1321" w:type="dxa"/>
          </w:tcPr>
          <w:p w14:paraId="05BC7126" w14:textId="77777777" w:rsidR="00685BAD" w:rsidRPr="000F14CB" w:rsidRDefault="00685BAD" w:rsidP="00015B78">
            <w:pPr>
              <w:contextualSpacing/>
              <w:rPr>
                <w:rFonts w:cstheme="minorHAnsi"/>
                <w:sz w:val="18"/>
                <w:szCs w:val="18"/>
              </w:rPr>
            </w:pPr>
            <w:r>
              <w:rPr>
                <w:rFonts w:cstheme="minorHAnsi"/>
                <w:sz w:val="18"/>
                <w:szCs w:val="18"/>
              </w:rPr>
              <w:t>AML</w:t>
            </w:r>
          </w:p>
        </w:tc>
      </w:tr>
      <w:tr w:rsidR="00FC1E4C" w:rsidRPr="000F14CB" w14:paraId="12AA787E" w14:textId="77777777" w:rsidTr="00EA4996">
        <w:tc>
          <w:tcPr>
            <w:tcW w:w="1342" w:type="dxa"/>
            <w:tcBorders>
              <w:bottom w:val="single" w:sz="4" w:space="0" w:color="auto"/>
            </w:tcBorders>
          </w:tcPr>
          <w:p w14:paraId="6353BD98" w14:textId="77777777" w:rsidR="00D15379" w:rsidRDefault="00FC1E4C" w:rsidP="00015B78">
            <w:pPr>
              <w:contextualSpacing/>
              <w:rPr>
                <w:rFonts w:cstheme="minorHAnsi"/>
                <w:b/>
                <w:sz w:val="18"/>
                <w:szCs w:val="18"/>
              </w:rPr>
            </w:pPr>
            <w:r>
              <w:rPr>
                <w:rFonts w:cstheme="minorHAnsi"/>
                <w:b/>
                <w:sz w:val="18"/>
                <w:szCs w:val="18"/>
              </w:rPr>
              <w:t xml:space="preserve">TYNER, </w:t>
            </w:r>
          </w:p>
          <w:p w14:paraId="1BF4FC85" w14:textId="2BD346E6" w:rsidR="00FC1E4C" w:rsidRDefault="00FC1E4C" w:rsidP="00015B78">
            <w:pPr>
              <w:contextualSpacing/>
              <w:rPr>
                <w:rFonts w:cstheme="minorHAnsi"/>
                <w:b/>
                <w:sz w:val="18"/>
                <w:szCs w:val="18"/>
              </w:rPr>
            </w:pPr>
            <w:r>
              <w:rPr>
                <w:rFonts w:cstheme="minorHAnsi"/>
                <w:b/>
                <w:sz w:val="18"/>
                <w:szCs w:val="18"/>
              </w:rPr>
              <w:t>BROCK</w:t>
            </w:r>
          </w:p>
        </w:tc>
        <w:tc>
          <w:tcPr>
            <w:tcW w:w="2523" w:type="dxa"/>
            <w:tcBorders>
              <w:bottom w:val="single" w:sz="4" w:space="0" w:color="auto"/>
            </w:tcBorders>
          </w:tcPr>
          <w:p w14:paraId="1A49A206" w14:textId="52CF1ED9" w:rsidR="00FC1E4C" w:rsidRDefault="00FC1E4C" w:rsidP="00FC1E4C">
            <w:pPr>
              <w:contextualSpacing/>
              <w:rPr>
                <w:rFonts w:cstheme="minorHAnsi"/>
                <w:sz w:val="18"/>
                <w:szCs w:val="18"/>
              </w:rPr>
            </w:pPr>
            <w:r>
              <w:rPr>
                <w:rFonts w:cstheme="minorHAnsi"/>
                <w:sz w:val="18"/>
                <w:szCs w:val="18"/>
              </w:rPr>
              <w:t xml:space="preserve">April </w:t>
            </w:r>
            <w:proofErr w:type="spellStart"/>
            <w:r>
              <w:rPr>
                <w:rFonts w:cstheme="minorHAnsi"/>
                <w:sz w:val="18"/>
                <w:szCs w:val="18"/>
              </w:rPr>
              <w:t>Rasdon</w:t>
            </w:r>
            <w:proofErr w:type="spellEnd"/>
            <w:r>
              <w:rPr>
                <w:rFonts w:cstheme="minorHAnsi"/>
                <w:sz w:val="18"/>
                <w:szCs w:val="18"/>
              </w:rPr>
              <w:t xml:space="preserve">, as Special Administrator for the Estate of Brock Tyner V. City of Jonesboro, Joseph Harris and Paton Perkins, Both Individually and in their official capacities as Jonesboro Police Officers, and John Does 1 </w:t>
            </w:r>
            <w:r w:rsidR="00CE22C0">
              <w:rPr>
                <w:rFonts w:cstheme="minorHAnsi"/>
                <w:sz w:val="18"/>
                <w:szCs w:val="18"/>
              </w:rPr>
              <w:t>–</w:t>
            </w:r>
            <w:r>
              <w:rPr>
                <w:rFonts w:cstheme="minorHAnsi"/>
                <w:sz w:val="18"/>
                <w:szCs w:val="18"/>
              </w:rPr>
              <w:t xml:space="preserve"> 10</w:t>
            </w:r>
          </w:p>
          <w:p w14:paraId="20883789" w14:textId="77777777" w:rsidR="00CE22C0" w:rsidRDefault="00CE22C0" w:rsidP="00FC1E4C">
            <w:pPr>
              <w:contextualSpacing/>
              <w:rPr>
                <w:rFonts w:cstheme="minorHAnsi"/>
                <w:sz w:val="18"/>
                <w:szCs w:val="18"/>
              </w:rPr>
            </w:pPr>
          </w:p>
        </w:tc>
        <w:tc>
          <w:tcPr>
            <w:tcW w:w="1350" w:type="dxa"/>
            <w:tcBorders>
              <w:bottom w:val="single" w:sz="4" w:space="0" w:color="auto"/>
            </w:tcBorders>
          </w:tcPr>
          <w:p w14:paraId="24C7459C" w14:textId="77777777" w:rsidR="00FC1E4C" w:rsidRDefault="00FC1E4C" w:rsidP="00015B78">
            <w:pPr>
              <w:contextualSpacing/>
              <w:rPr>
                <w:rFonts w:cstheme="minorHAnsi"/>
                <w:sz w:val="18"/>
                <w:szCs w:val="18"/>
              </w:rPr>
            </w:pPr>
            <w:r>
              <w:rPr>
                <w:rFonts w:cstheme="minorHAnsi"/>
                <w:sz w:val="18"/>
                <w:szCs w:val="18"/>
              </w:rPr>
              <w:t>16JCV-24-1126</w:t>
            </w:r>
          </w:p>
        </w:tc>
        <w:tc>
          <w:tcPr>
            <w:tcW w:w="1440" w:type="dxa"/>
            <w:tcBorders>
              <w:bottom w:val="single" w:sz="4" w:space="0" w:color="auto"/>
            </w:tcBorders>
          </w:tcPr>
          <w:p w14:paraId="0BC6260D" w14:textId="77777777" w:rsidR="00FC1E4C" w:rsidRDefault="00FC1E4C" w:rsidP="00015B78">
            <w:pPr>
              <w:contextualSpacing/>
              <w:rPr>
                <w:rFonts w:cstheme="minorHAnsi"/>
                <w:sz w:val="18"/>
                <w:szCs w:val="18"/>
              </w:rPr>
            </w:pPr>
            <w:r>
              <w:rPr>
                <w:rFonts w:cstheme="minorHAnsi"/>
                <w:sz w:val="18"/>
                <w:szCs w:val="18"/>
              </w:rPr>
              <w:t>Craighead County Circuit Court</w:t>
            </w:r>
          </w:p>
        </w:tc>
        <w:tc>
          <w:tcPr>
            <w:tcW w:w="1530" w:type="dxa"/>
            <w:tcBorders>
              <w:bottom w:val="single" w:sz="4" w:space="0" w:color="auto"/>
            </w:tcBorders>
          </w:tcPr>
          <w:p w14:paraId="4BAE72ED" w14:textId="77777777" w:rsidR="00FC1E4C" w:rsidRDefault="00FC1E4C" w:rsidP="005E17B3">
            <w:pPr>
              <w:contextualSpacing/>
              <w:rPr>
                <w:rFonts w:cstheme="minorHAnsi"/>
                <w:sz w:val="18"/>
                <w:szCs w:val="18"/>
              </w:rPr>
            </w:pPr>
            <w:r>
              <w:rPr>
                <w:rFonts w:cstheme="minorHAnsi"/>
                <w:sz w:val="18"/>
                <w:szCs w:val="18"/>
              </w:rPr>
              <w:t>Wrongful Death</w:t>
            </w:r>
          </w:p>
        </w:tc>
        <w:tc>
          <w:tcPr>
            <w:tcW w:w="1620" w:type="dxa"/>
            <w:tcBorders>
              <w:bottom w:val="single" w:sz="4" w:space="0" w:color="auto"/>
            </w:tcBorders>
          </w:tcPr>
          <w:p w14:paraId="7E7BBC65" w14:textId="77777777" w:rsidR="00FC1E4C" w:rsidRDefault="00FC1E4C" w:rsidP="00015B78">
            <w:pPr>
              <w:contextualSpacing/>
              <w:rPr>
                <w:rFonts w:cstheme="minorHAnsi"/>
                <w:sz w:val="18"/>
                <w:szCs w:val="18"/>
              </w:rPr>
            </w:pPr>
            <w:r>
              <w:rPr>
                <w:rFonts w:cstheme="minorHAnsi"/>
                <w:sz w:val="18"/>
                <w:szCs w:val="18"/>
              </w:rPr>
              <w:t>06/03/24</w:t>
            </w:r>
          </w:p>
          <w:p w14:paraId="2B940E0B" w14:textId="77777777" w:rsidR="00FC1E4C" w:rsidRDefault="00FC1E4C" w:rsidP="00015B78">
            <w:pPr>
              <w:contextualSpacing/>
              <w:rPr>
                <w:rFonts w:cstheme="minorHAnsi"/>
                <w:sz w:val="18"/>
                <w:szCs w:val="18"/>
              </w:rPr>
            </w:pPr>
            <w:r>
              <w:rPr>
                <w:rFonts w:cstheme="minorHAnsi"/>
                <w:sz w:val="18"/>
                <w:szCs w:val="18"/>
              </w:rPr>
              <w:t>Compliant Filed</w:t>
            </w:r>
          </w:p>
          <w:p w14:paraId="6BF767C6" w14:textId="45F790F6" w:rsidR="00117FAE" w:rsidRDefault="00117FAE" w:rsidP="00015B78">
            <w:pPr>
              <w:contextualSpacing/>
              <w:rPr>
                <w:rFonts w:cstheme="minorHAnsi"/>
                <w:sz w:val="18"/>
                <w:szCs w:val="18"/>
              </w:rPr>
            </w:pPr>
            <w:r>
              <w:rPr>
                <w:rFonts w:cstheme="minorHAnsi"/>
                <w:sz w:val="18"/>
                <w:szCs w:val="18"/>
              </w:rPr>
              <w:t>7/2/24 City served</w:t>
            </w:r>
          </w:p>
        </w:tc>
        <w:tc>
          <w:tcPr>
            <w:tcW w:w="1620" w:type="dxa"/>
            <w:tcBorders>
              <w:bottom w:val="single" w:sz="4" w:space="0" w:color="auto"/>
            </w:tcBorders>
          </w:tcPr>
          <w:p w14:paraId="0D550527" w14:textId="77777777" w:rsidR="00FC1E4C" w:rsidRDefault="00FC1E4C" w:rsidP="00015B78">
            <w:pPr>
              <w:contextualSpacing/>
              <w:rPr>
                <w:rFonts w:cstheme="minorHAnsi"/>
                <w:sz w:val="18"/>
                <w:szCs w:val="18"/>
              </w:rPr>
            </w:pPr>
          </w:p>
        </w:tc>
        <w:tc>
          <w:tcPr>
            <w:tcW w:w="1644" w:type="dxa"/>
            <w:tcBorders>
              <w:bottom w:val="single" w:sz="4" w:space="0" w:color="auto"/>
            </w:tcBorders>
          </w:tcPr>
          <w:p w14:paraId="11B36424" w14:textId="77777777" w:rsidR="00FC1E4C" w:rsidRDefault="00FC1E4C" w:rsidP="00015B78">
            <w:pPr>
              <w:contextualSpacing/>
              <w:rPr>
                <w:rFonts w:cstheme="minorHAnsi"/>
                <w:sz w:val="18"/>
                <w:szCs w:val="18"/>
              </w:rPr>
            </w:pPr>
          </w:p>
        </w:tc>
        <w:tc>
          <w:tcPr>
            <w:tcW w:w="1321" w:type="dxa"/>
            <w:tcBorders>
              <w:bottom w:val="single" w:sz="4" w:space="0" w:color="auto"/>
            </w:tcBorders>
          </w:tcPr>
          <w:p w14:paraId="2A156AAF" w14:textId="77777777" w:rsidR="00FC1E4C" w:rsidRDefault="00FC1E4C" w:rsidP="00015B78">
            <w:pPr>
              <w:contextualSpacing/>
              <w:rPr>
                <w:rFonts w:cstheme="minorHAnsi"/>
                <w:sz w:val="18"/>
                <w:szCs w:val="18"/>
              </w:rPr>
            </w:pPr>
          </w:p>
        </w:tc>
      </w:tr>
      <w:tr w:rsidR="000A5AA5" w:rsidRPr="000F14CB" w14:paraId="4412F40F" w14:textId="77777777" w:rsidTr="00EA4996">
        <w:tc>
          <w:tcPr>
            <w:tcW w:w="1342" w:type="dxa"/>
            <w:tcBorders>
              <w:bottom w:val="single" w:sz="4" w:space="0" w:color="auto"/>
            </w:tcBorders>
          </w:tcPr>
          <w:p w14:paraId="30DD471A" w14:textId="77777777" w:rsidR="000A5AA5" w:rsidRDefault="005E17B3" w:rsidP="00015B78">
            <w:pPr>
              <w:contextualSpacing/>
              <w:rPr>
                <w:rFonts w:cstheme="minorHAnsi"/>
                <w:b/>
                <w:sz w:val="18"/>
                <w:szCs w:val="18"/>
              </w:rPr>
            </w:pPr>
            <w:r>
              <w:rPr>
                <w:rFonts w:cstheme="minorHAnsi"/>
                <w:b/>
                <w:sz w:val="18"/>
                <w:szCs w:val="18"/>
              </w:rPr>
              <w:lastRenderedPageBreak/>
              <w:t>ROBINSON,</w:t>
            </w:r>
          </w:p>
          <w:p w14:paraId="33FD754E" w14:textId="77777777" w:rsidR="005E17B3" w:rsidRDefault="005E17B3" w:rsidP="00015B78">
            <w:pPr>
              <w:contextualSpacing/>
              <w:rPr>
                <w:rFonts w:cstheme="minorHAnsi"/>
                <w:b/>
                <w:sz w:val="18"/>
                <w:szCs w:val="18"/>
              </w:rPr>
            </w:pPr>
            <w:r>
              <w:rPr>
                <w:rFonts w:cstheme="minorHAnsi"/>
                <w:b/>
                <w:sz w:val="18"/>
                <w:szCs w:val="18"/>
              </w:rPr>
              <w:t>CHARLES</w:t>
            </w:r>
          </w:p>
        </w:tc>
        <w:tc>
          <w:tcPr>
            <w:tcW w:w="2523" w:type="dxa"/>
            <w:tcBorders>
              <w:bottom w:val="single" w:sz="4" w:space="0" w:color="auto"/>
            </w:tcBorders>
          </w:tcPr>
          <w:p w14:paraId="1D8A0868" w14:textId="77777777" w:rsidR="000A5AA5" w:rsidRDefault="005E17B3" w:rsidP="00685BAD">
            <w:pPr>
              <w:contextualSpacing/>
              <w:rPr>
                <w:rFonts w:cstheme="minorHAnsi"/>
                <w:sz w:val="18"/>
                <w:szCs w:val="18"/>
              </w:rPr>
            </w:pPr>
            <w:r>
              <w:rPr>
                <w:rFonts w:cstheme="minorHAnsi"/>
                <w:sz w:val="18"/>
                <w:szCs w:val="18"/>
              </w:rPr>
              <w:t>City of Jonesboro v. Charles Robinson and the Occupants of 920 Aggie Road, Unit F, Jonesboro, AR</w:t>
            </w:r>
          </w:p>
        </w:tc>
        <w:tc>
          <w:tcPr>
            <w:tcW w:w="1350" w:type="dxa"/>
            <w:tcBorders>
              <w:bottom w:val="single" w:sz="4" w:space="0" w:color="auto"/>
            </w:tcBorders>
          </w:tcPr>
          <w:p w14:paraId="537133CE" w14:textId="77777777" w:rsidR="000A5AA5" w:rsidRDefault="005E17B3" w:rsidP="00015B78">
            <w:pPr>
              <w:contextualSpacing/>
              <w:rPr>
                <w:rFonts w:cstheme="minorHAnsi"/>
                <w:sz w:val="18"/>
                <w:szCs w:val="18"/>
              </w:rPr>
            </w:pPr>
            <w:r>
              <w:rPr>
                <w:rFonts w:cstheme="minorHAnsi"/>
                <w:sz w:val="18"/>
                <w:szCs w:val="18"/>
              </w:rPr>
              <w:t>16JCV-24-1382</w:t>
            </w:r>
          </w:p>
        </w:tc>
        <w:tc>
          <w:tcPr>
            <w:tcW w:w="1440" w:type="dxa"/>
            <w:tcBorders>
              <w:bottom w:val="single" w:sz="4" w:space="0" w:color="auto"/>
            </w:tcBorders>
          </w:tcPr>
          <w:p w14:paraId="38DD3E41" w14:textId="77777777" w:rsidR="000A5AA5" w:rsidRDefault="005E17B3" w:rsidP="00015B78">
            <w:pPr>
              <w:contextualSpacing/>
              <w:rPr>
                <w:rFonts w:cstheme="minorHAnsi"/>
                <w:sz w:val="18"/>
                <w:szCs w:val="18"/>
              </w:rPr>
            </w:pPr>
            <w:r>
              <w:rPr>
                <w:rFonts w:cstheme="minorHAnsi"/>
                <w:sz w:val="18"/>
                <w:szCs w:val="18"/>
              </w:rPr>
              <w:t>Craighead County Circuit Court</w:t>
            </w:r>
          </w:p>
        </w:tc>
        <w:tc>
          <w:tcPr>
            <w:tcW w:w="1530" w:type="dxa"/>
            <w:tcBorders>
              <w:bottom w:val="single" w:sz="4" w:space="0" w:color="auto"/>
            </w:tcBorders>
          </w:tcPr>
          <w:p w14:paraId="1AAA03FB" w14:textId="77777777" w:rsidR="000A5AA5" w:rsidRDefault="005E17B3" w:rsidP="005E17B3">
            <w:pPr>
              <w:contextualSpacing/>
              <w:rPr>
                <w:rFonts w:cstheme="minorHAnsi"/>
                <w:sz w:val="18"/>
                <w:szCs w:val="18"/>
              </w:rPr>
            </w:pPr>
            <w:r>
              <w:rPr>
                <w:rFonts w:cstheme="minorHAnsi"/>
                <w:sz w:val="18"/>
                <w:szCs w:val="18"/>
              </w:rPr>
              <w:t>Unlawful Detainer</w:t>
            </w:r>
          </w:p>
        </w:tc>
        <w:tc>
          <w:tcPr>
            <w:tcW w:w="1620" w:type="dxa"/>
            <w:tcBorders>
              <w:bottom w:val="single" w:sz="4" w:space="0" w:color="auto"/>
            </w:tcBorders>
          </w:tcPr>
          <w:p w14:paraId="076768C9" w14:textId="77777777" w:rsidR="000A5AA5" w:rsidRDefault="005E17B3" w:rsidP="00015B78">
            <w:pPr>
              <w:contextualSpacing/>
              <w:rPr>
                <w:rFonts w:cstheme="minorHAnsi"/>
                <w:sz w:val="18"/>
                <w:szCs w:val="18"/>
              </w:rPr>
            </w:pPr>
            <w:r>
              <w:rPr>
                <w:rFonts w:cstheme="minorHAnsi"/>
                <w:sz w:val="18"/>
                <w:szCs w:val="18"/>
              </w:rPr>
              <w:t>07/01/24</w:t>
            </w:r>
          </w:p>
          <w:p w14:paraId="252BAE21" w14:textId="77777777" w:rsidR="005E17B3" w:rsidRDefault="005E17B3" w:rsidP="00015B78">
            <w:pPr>
              <w:contextualSpacing/>
              <w:rPr>
                <w:rFonts w:cstheme="minorHAnsi"/>
                <w:sz w:val="18"/>
                <w:szCs w:val="18"/>
              </w:rPr>
            </w:pPr>
            <w:r>
              <w:rPr>
                <w:rFonts w:cstheme="minorHAnsi"/>
                <w:sz w:val="18"/>
                <w:szCs w:val="18"/>
              </w:rPr>
              <w:t>Complaint Filed</w:t>
            </w:r>
          </w:p>
        </w:tc>
        <w:tc>
          <w:tcPr>
            <w:tcW w:w="1620" w:type="dxa"/>
            <w:tcBorders>
              <w:bottom w:val="single" w:sz="4" w:space="0" w:color="auto"/>
            </w:tcBorders>
          </w:tcPr>
          <w:p w14:paraId="17C3E9EE" w14:textId="77777777" w:rsidR="000A5AA5" w:rsidRDefault="000A5AA5" w:rsidP="00015B78">
            <w:pPr>
              <w:contextualSpacing/>
              <w:rPr>
                <w:rFonts w:cstheme="minorHAnsi"/>
                <w:sz w:val="18"/>
                <w:szCs w:val="18"/>
              </w:rPr>
            </w:pPr>
          </w:p>
        </w:tc>
        <w:tc>
          <w:tcPr>
            <w:tcW w:w="1644" w:type="dxa"/>
            <w:tcBorders>
              <w:bottom w:val="single" w:sz="4" w:space="0" w:color="auto"/>
            </w:tcBorders>
          </w:tcPr>
          <w:p w14:paraId="51F1FCF1" w14:textId="77777777" w:rsidR="000A5AA5" w:rsidRDefault="000A5AA5" w:rsidP="00015B78">
            <w:pPr>
              <w:contextualSpacing/>
              <w:rPr>
                <w:rFonts w:cstheme="minorHAnsi"/>
                <w:sz w:val="18"/>
                <w:szCs w:val="18"/>
              </w:rPr>
            </w:pPr>
          </w:p>
        </w:tc>
        <w:tc>
          <w:tcPr>
            <w:tcW w:w="1321" w:type="dxa"/>
            <w:tcBorders>
              <w:bottom w:val="single" w:sz="4" w:space="0" w:color="auto"/>
            </w:tcBorders>
          </w:tcPr>
          <w:p w14:paraId="4B818D34" w14:textId="77777777" w:rsidR="000A5AA5" w:rsidRDefault="00A577EA" w:rsidP="00015B78">
            <w:pPr>
              <w:contextualSpacing/>
              <w:rPr>
                <w:rFonts w:cstheme="minorHAnsi"/>
                <w:sz w:val="18"/>
                <w:szCs w:val="18"/>
              </w:rPr>
            </w:pPr>
            <w:r>
              <w:rPr>
                <w:rFonts w:cstheme="minorHAnsi"/>
                <w:sz w:val="18"/>
                <w:szCs w:val="18"/>
              </w:rPr>
              <w:t>Heather Owens</w:t>
            </w:r>
          </w:p>
        </w:tc>
      </w:tr>
    </w:tbl>
    <w:p w14:paraId="29D3F71E" w14:textId="49D270B5" w:rsidR="006D1127" w:rsidRPr="007743B5" w:rsidRDefault="006D1127" w:rsidP="00393F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6D1127" w:rsidRPr="007743B5" w:rsidSect="00BC3087">
      <w:headerReference w:type="even" r:id="rId7"/>
      <w:headerReference w:type="default" r:id="rId8"/>
      <w:footerReference w:type="even" r:id="rId9"/>
      <w:footerReference w:type="default" r:id="rId10"/>
      <w:headerReference w:type="first" r:id="rId11"/>
      <w:footerReference w:type="first" r:id="rId12"/>
      <w:pgSz w:w="15840" w:h="12240" w:orient="landscape"/>
      <w:pgMar w:top="99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E1CFD" w14:textId="77777777" w:rsidR="00F45F4D" w:rsidRDefault="00F45F4D" w:rsidP="00641496">
      <w:pPr>
        <w:spacing w:after="0" w:line="240" w:lineRule="auto"/>
      </w:pPr>
      <w:r>
        <w:separator/>
      </w:r>
    </w:p>
  </w:endnote>
  <w:endnote w:type="continuationSeparator" w:id="0">
    <w:p w14:paraId="46284713" w14:textId="77777777" w:rsidR="00F45F4D" w:rsidRDefault="00F45F4D" w:rsidP="0064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C3BC6" w14:textId="77777777" w:rsidR="00E035F5" w:rsidRDefault="00E03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47EC8" w14:textId="1D02963A" w:rsidR="00266ACA" w:rsidRPr="006A223D" w:rsidRDefault="00200CD2" w:rsidP="00A25048">
    <w:pPr>
      <w:pStyle w:val="Footer"/>
      <w:rPr>
        <w:sz w:val="20"/>
        <w:szCs w:val="20"/>
      </w:rPr>
    </w:pPr>
    <w:r w:rsidRPr="006A223D">
      <w:rPr>
        <w:sz w:val="20"/>
        <w:szCs w:val="20"/>
      </w:rPr>
      <w:t>CITY OF JONESBORO</w:t>
    </w:r>
    <w:r>
      <w:rPr>
        <w:sz w:val="20"/>
        <w:szCs w:val="20"/>
      </w:rPr>
      <w:t xml:space="preserve"> – L</w:t>
    </w:r>
    <w:r w:rsidR="0087579F">
      <w:rPr>
        <w:sz w:val="20"/>
        <w:szCs w:val="20"/>
      </w:rPr>
      <w:t xml:space="preserve">EGAL </w:t>
    </w:r>
    <w:r>
      <w:rPr>
        <w:sz w:val="20"/>
        <w:szCs w:val="20"/>
      </w:rPr>
      <w:t>REPORT</w:t>
    </w:r>
    <w:r w:rsidR="006A223D" w:rsidRPr="006A223D">
      <w:rPr>
        <w:sz w:val="20"/>
        <w:szCs w:val="20"/>
      </w:rPr>
      <w:ptab w:relativeTo="margin" w:alignment="center" w:leader="none"/>
    </w:r>
    <w:r w:rsidR="006A223D" w:rsidRPr="006A223D">
      <w:rPr>
        <w:sz w:val="20"/>
        <w:szCs w:val="20"/>
      </w:rPr>
      <w:fldChar w:fldCharType="begin"/>
    </w:r>
    <w:r w:rsidR="006A223D" w:rsidRPr="006A223D">
      <w:rPr>
        <w:sz w:val="20"/>
        <w:szCs w:val="20"/>
      </w:rPr>
      <w:instrText xml:space="preserve"> DATE \@ "MMMM d, yyyy" </w:instrText>
    </w:r>
    <w:r w:rsidR="006A223D" w:rsidRPr="006A223D">
      <w:rPr>
        <w:sz w:val="20"/>
        <w:szCs w:val="20"/>
      </w:rPr>
      <w:fldChar w:fldCharType="separate"/>
    </w:r>
    <w:r w:rsidR="00970FCC">
      <w:rPr>
        <w:noProof/>
        <w:sz w:val="20"/>
        <w:szCs w:val="20"/>
      </w:rPr>
      <w:t>July 9, 2024</w:t>
    </w:r>
    <w:r w:rsidR="006A223D" w:rsidRPr="006A223D">
      <w:rPr>
        <w:sz w:val="20"/>
        <w:szCs w:val="20"/>
      </w:rPr>
      <w:fldChar w:fldCharType="end"/>
    </w:r>
    <w:r w:rsidR="006A223D" w:rsidRPr="006A223D">
      <w:rPr>
        <w:sz w:val="20"/>
        <w:szCs w:val="20"/>
      </w:rPr>
      <w:ptab w:relativeTo="margin" w:alignment="right" w:leader="none"/>
    </w:r>
    <w:r w:rsidR="00266ACA">
      <w:rPr>
        <w:sz w:val="20"/>
        <w:szCs w:val="20"/>
      </w:rPr>
      <w:t xml:space="preserve">Page </w:t>
    </w:r>
    <w:r w:rsidR="00266ACA" w:rsidRPr="00266ACA">
      <w:rPr>
        <w:sz w:val="20"/>
        <w:szCs w:val="20"/>
      </w:rPr>
      <w:fldChar w:fldCharType="begin"/>
    </w:r>
    <w:r w:rsidR="00266ACA" w:rsidRPr="00266ACA">
      <w:rPr>
        <w:sz w:val="20"/>
        <w:szCs w:val="20"/>
      </w:rPr>
      <w:instrText xml:space="preserve"> PAGE   \* MERGEFORMAT </w:instrText>
    </w:r>
    <w:r w:rsidR="00266ACA" w:rsidRPr="00266ACA">
      <w:rPr>
        <w:sz w:val="20"/>
        <w:szCs w:val="20"/>
      </w:rPr>
      <w:fldChar w:fldCharType="separate"/>
    </w:r>
    <w:r w:rsidR="00D91043">
      <w:rPr>
        <w:noProof/>
        <w:sz w:val="20"/>
        <w:szCs w:val="20"/>
      </w:rPr>
      <w:t>5</w:t>
    </w:r>
    <w:r w:rsidR="00266ACA" w:rsidRPr="00266ACA">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0683E" w14:textId="77777777" w:rsidR="00E035F5" w:rsidRDefault="00E03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5EE3E" w14:textId="77777777" w:rsidR="00F45F4D" w:rsidRDefault="00F45F4D" w:rsidP="00641496">
      <w:pPr>
        <w:spacing w:after="0" w:line="240" w:lineRule="auto"/>
      </w:pPr>
      <w:r>
        <w:separator/>
      </w:r>
    </w:p>
  </w:footnote>
  <w:footnote w:type="continuationSeparator" w:id="0">
    <w:p w14:paraId="78DC65BF" w14:textId="77777777" w:rsidR="00F45F4D" w:rsidRDefault="00F45F4D" w:rsidP="00641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8D0E2" w14:textId="77777777" w:rsidR="00E035F5" w:rsidRDefault="00E03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97609" w14:textId="77777777" w:rsidR="00BC3087" w:rsidRDefault="00BC3087" w:rsidP="006A223D">
    <w:pPr>
      <w:pStyle w:val="Header"/>
      <w:jc w:val="center"/>
      <w:rPr>
        <w:b/>
      </w:rPr>
    </w:pPr>
  </w:p>
  <w:p w14:paraId="1F0C4554" w14:textId="17798755" w:rsidR="006A223D" w:rsidRDefault="006A223D" w:rsidP="006A223D">
    <w:pPr>
      <w:pStyle w:val="Header"/>
      <w:jc w:val="center"/>
      <w:rPr>
        <w:b/>
      </w:rPr>
    </w:pPr>
    <w:r w:rsidRPr="006A223D">
      <w:rPr>
        <w:b/>
      </w:rPr>
      <w:t>MUNICIPALITY OF JONESBORO, ARKANSAS</w:t>
    </w:r>
  </w:p>
  <w:p w14:paraId="34CC713F" w14:textId="65C1136E" w:rsidR="006A223D" w:rsidRDefault="004F7098" w:rsidP="00200CD2">
    <w:pPr>
      <w:pStyle w:val="Header"/>
      <w:jc w:val="center"/>
      <w:rPr>
        <w:b/>
      </w:rPr>
    </w:pPr>
    <w:r>
      <w:rPr>
        <w:b/>
      </w:rPr>
      <w:t>LEGAL</w:t>
    </w:r>
    <w:r w:rsidR="008A225E">
      <w:rPr>
        <w:b/>
      </w:rPr>
      <w:t xml:space="preserve"> REPORT</w:t>
    </w:r>
  </w:p>
  <w:p w14:paraId="0E17581A" w14:textId="77777777" w:rsidR="00E035F5" w:rsidRPr="00200CD2" w:rsidRDefault="00E035F5" w:rsidP="00200CD2">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C28E1" w14:textId="77777777" w:rsidR="00E035F5" w:rsidRDefault="00E035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5DB"/>
    <w:rsid w:val="000009B5"/>
    <w:rsid w:val="00003A46"/>
    <w:rsid w:val="000129B7"/>
    <w:rsid w:val="00015B78"/>
    <w:rsid w:val="000205A7"/>
    <w:rsid w:val="00025021"/>
    <w:rsid w:val="00033105"/>
    <w:rsid w:val="00035C86"/>
    <w:rsid w:val="000401D4"/>
    <w:rsid w:val="00043F62"/>
    <w:rsid w:val="00047656"/>
    <w:rsid w:val="0006791F"/>
    <w:rsid w:val="00094A90"/>
    <w:rsid w:val="00095E53"/>
    <w:rsid w:val="000A2A95"/>
    <w:rsid w:val="000A5AA5"/>
    <w:rsid w:val="000B2962"/>
    <w:rsid w:val="000B63BD"/>
    <w:rsid w:val="000C138B"/>
    <w:rsid w:val="000D6011"/>
    <w:rsid w:val="000E0850"/>
    <w:rsid w:val="000E2612"/>
    <w:rsid w:val="000E38E3"/>
    <w:rsid w:val="000E5A61"/>
    <w:rsid w:val="000F14CB"/>
    <w:rsid w:val="000F2426"/>
    <w:rsid w:val="000F56A0"/>
    <w:rsid w:val="00102C8A"/>
    <w:rsid w:val="00117FAE"/>
    <w:rsid w:val="0012298B"/>
    <w:rsid w:val="00126DE7"/>
    <w:rsid w:val="00133636"/>
    <w:rsid w:val="00163095"/>
    <w:rsid w:val="0016416C"/>
    <w:rsid w:val="001647C8"/>
    <w:rsid w:val="00192E66"/>
    <w:rsid w:val="00193559"/>
    <w:rsid w:val="0019390D"/>
    <w:rsid w:val="00196423"/>
    <w:rsid w:val="00197AFB"/>
    <w:rsid w:val="001B4D2A"/>
    <w:rsid w:val="001C04F2"/>
    <w:rsid w:val="001C1D7C"/>
    <w:rsid w:val="001C1DE1"/>
    <w:rsid w:val="001C720A"/>
    <w:rsid w:val="001D1ACC"/>
    <w:rsid w:val="001D3399"/>
    <w:rsid w:val="001D7BF9"/>
    <w:rsid w:val="001E10E5"/>
    <w:rsid w:val="001E6A07"/>
    <w:rsid w:val="00200CD2"/>
    <w:rsid w:val="00206B3E"/>
    <w:rsid w:val="002114A9"/>
    <w:rsid w:val="002334D4"/>
    <w:rsid w:val="0024085D"/>
    <w:rsid w:val="00244D5A"/>
    <w:rsid w:val="00244F42"/>
    <w:rsid w:val="00251C05"/>
    <w:rsid w:val="0025702A"/>
    <w:rsid w:val="00266ACA"/>
    <w:rsid w:val="00275E64"/>
    <w:rsid w:val="00282860"/>
    <w:rsid w:val="002938AC"/>
    <w:rsid w:val="002A4582"/>
    <w:rsid w:val="002B1F49"/>
    <w:rsid w:val="002C1399"/>
    <w:rsid w:val="002C2E27"/>
    <w:rsid w:val="002C761A"/>
    <w:rsid w:val="002D5E83"/>
    <w:rsid w:val="002E0440"/>
    <w:rsid w:val="002F5F9A"/>
    <w:rsid w:val="0031382B"/>
    <w:rsid w:val="00327546"/>
    <w:rsid w:val="00365F75"/>
    <w:rsid w:val="00370C14"/>
    <w:rsid w:val="00374BFB"/>
    <w:rsid w:val="003859B5"/>
    <w:rsid w:val="00386810"/>
    <w:rsid w:val="00386BBA"/>
    <w:rsid w:val="0038708F"/>
    <w:rsid w:val="0039248A"/>
    <w:rsid w:val="00393F26"/>
    <w:rsid w:val="00394430"/>
    <w:rsid w:val="003A0AEB"/>
    <w:rsid w:val="003A439B"/>
    <w:rsid w:val="003A68D6"/>
    <w:rsid w:val="003B201D"/>
    <w:rsid w:val="003C2231"/>
    <w:rsid w:val="003C4658"/>
    <w:rsid w:val="003D2C2A"/>
    <w:rsid w:val="003D6FBA"/>
    <w:rsid w:val="003E27D1"/>
    <w:rsid w:val="003E2899"/>
    <w:rsid w:val="003E66C8"/>
    <w:rsid w:val="003F35DE"/>
    <w:rsid w:val="00401540"/>
    <w:rsid w:val="00415F91"/>
    <w:rsid w:val="004220F7"/>
    <w:rsid w:val="00441DA7"/>
    <w:rsid w:val="00441F4C"/>
    <w:rsid w:val="00442E6A"/>
    <w:rsid w:val="004444D9"/>
    <w:rsid w:val="004448E4"/>
    <w:rsid w:val="00460AF8"/>
    <w:rsid w:val="00466B68"/>
    <w:rsid w:val="004737A7"/>
    <w:rsid w:val="004774B7"/>
    <w:rsid w:val="00483DA5"/>
    <w:rsid w:val="0049083A"/>
    <w:rsid w:val="004A2AAC"/>
    <w:rsid w:val="004A35BF"/>
    <w:rsid w:val="004A609A"/>
    <w:rsid w:val="004C6205"/>
    <w:rsid w:val="004E0D64"/>
    <w:rsid w:val="004F145C"/>
    <w:rsid w:val="004F7098"/>
    <w:rsid w:val="00511939"/>
    <w:rsid w:val="00521A24"/>
    <w:rsid w:val="005246E2"/>
    <w:rsid w:val="005279F9"/>
    <w:rsid w:val="00527CD6"/>
    <w:rsid w:val="005647A0"/>
    <w:rsid w:val="00573715"/>
    <w:rsid w:val="00574EF2"/>
    <w:rsid w:val="0057662D"/>
    <w:rsid w:val="005A1056"/>
    <w:rsid w:val="005A4C64"/>
    <w:rsid w:val="005A7070"/>
    <w:rsid w:val="005C6001"/>
    <w:rsid w:val="005D1DAA"/>
    <w:rsid w:val="005D20FF"/>
    <w:rsid w:val="005D2F52"/>
    <w:rsid w:val="005D3AA1"/>
    <w:rsid w:val="005D58FA"/>
    <w:rsid w:val="005D6A3F"/>
    <w:rsid w:val="005E0C21"/>
    <w:rsid w:val="005E17B3"/>
    <w:rsid w:val="005E6F59"/>
    <w:rsid w:val="005F4198"/>
    <w:rsid w:val="00601695"/>
    <w:rsid w:val="00605340"/>
    <w:rsid w:val="006351B5"/>
    <w:rsid w:val="00641496"/>
    <w:rsid w:val="00642B88"/>
    <w:rsid w:val="00656079"/>
    <w:rsid w:val="0065768E"/>
    <w:rsid w:val="00661DB6"/>
    <w:rsid w:val="0067287E"/>
    <w:rsid w:val="0067391D"/>
    <w:rsid w:val="00673BC1"/>
    <w:rsid w:val="00674A2D"/>
    <w:rsid w:val="00680E47"/>
    <w:rsid w:val="00685BAD"/>
    <w:rsid w:val="00697C58"/>
    <w:rsid w:val="006A223D"/>
    <w:rsid w:val="006A70EA"/>
    <w:rsid w:val="006B3C87"/>
    <w:rsid w:val="006B55A8"/>
    <w:rsid w:val="006C08CA"/>
    <w:rsid w:val="006C603C"/>
    <w:rsid w:val="006D1127"/>
    <w:rsid w:val="006D40A4"/>
    <w:rsid w:val="006D5CF9"/>
    <w:rsid w:val="006D5EAE"/>
    <w:rsid w:val="006D62E9"/>
    <w:rsid w:val="006D7D2D"/>
    <w:rsid w:val="006E31B2"/>
    <w:rsid w:val="006F0EB7"/>
    <w:rsid w:val="006F667B"/>
    <w:rsid w:val="0070200E"/>
    <w:rsid w:val="0070270E"/>
    <w:rsid w:val="00703890"/>
    <w:rsid w:val="00722313"/>
    <w:rsid w:val="007258CA"/>
    <w:rsid w:val="00737CD2"/>
    <w:rsid w:val="0074272C"/>
    <w:rsid w:val="00747A7F"/>
    <w:rsid w:val="00755EDA"/>
    <w:rsid w:val="00764EFC"/>
    <w:rsid w:val="00767F91"/>
    <w:rsid w:val="007743B5"/>
    <w:rsid w:val="00774F38"/>
    <w:rsid w:val="007965DB"/>
    <w:rsid w:val="007B125C"/>
    <w:rsid w:val="007B14B1"/>
    <w:rsid w:val="007B28F7"/>
    <w:rsid w:val="007C0DD2"/>
    <w:rsid w:val="007C1262"/>
    <w:rsid w:val="007D09B3"/>
    <w:rsid w:val="007D521D"/>
    <w:rsid w:val="007E2954"/>
    <w:rsid w:val="007F2E52"/>
    <w:rsid w:val="008014FF"/>
    <w:rsid w:val="00802C09"/>
    <w:rsid w:val="0080371B"/>
    <w:rsid w:val="008068FB"/>
    <w:rsid w:val="00812A5A"/>
    <w:rsid w:val="0081774F"/>
    <w:rsid w:val="00825FE5"/>
    <w:rsid w:val="00833098"/>
    <w:rsid w:val="008344C4"/>
    <w:rsid w:val="00844DAA"/>
    <w:rsid w:val="008561ED"/>
    <w:rsid w:val="00857D45"/>
    <w:rsid w:val="008621CE"/>
    <w:rsid w:val="0087579F"/>
    <w:rsid w:val="008767A9"/>
    <w:rsid w:val="00892BE7"/>
    <w:rsid w:val="008A0831"/>
    <w:rsid w:val="008A1784"/>
    <w:rsid w:val="008A225E"/>
    <w:rsid w:val="008A2B02"/>
    <w:rsid w:val="008A77EB"/>
    <w:rsid w:val="008B3D51"/>
    <w:rsid w:val="008B4189"/>
    <w:rsid w:val="008B5623"/>
    <w:rsid w:val="008E6523"/>
    <w:rsid w:val="008E6CBB"/>
    <w:rsid w:val="008F2541"/>
    <w:rsid w:val="00901019"/>
    <w:rsid w:val="009013C2"/>
    <w:rsid w:val="009064AF"/>
    <w:rsid w:val="00907F00"/>
    <w:rsid w:val="00913AB6"/>
    <w:rsid w:val="00913F23"/>
    <w:rsid w:val="00923ACF"/>
    <w:rsid w:val="00925041"/>
    <w:rsid w:val="00936504"/>
    <w:rsid w:val="0093685A"/>
    <w:rsid w:val="00937B1D"/>
    <w:rsid w:val="00970FCC"/>
    <w:rsid w:val="00985BF3"/>
    <w:rsid w:val="009A5A4D"/>
    <w:rsid w:val="009B3C91"/>
    <w:rsid w:val="009C7173"/>
    <w:rsid w:val="009C781F"/>
    <w:rsid w:val="009E477E"/>
    <w:rsid w:val="00A00840"/>
    <w:rsid w:val="00A15885"/>
    <w:rsid w:val="00A25048"/>
    <w:rsid w:val="00A40791"/>
    <w:rsid w:val="00A44689"/>
    <w:rsid w:val="00A45741"/>
    <w:rsid w:val="00A577EA"/>
    <w:rsid w:val="00A7405C"/>
    <w:rsid w:val="00A821AA"/>
    <w:rsid w:val="00A9730A"/>
    <w:rsid w:val="00AA064E"/>
    <w:rsid w:val="00AA66C9"/>
    <w:rsid w:val="00AA6947"/>
    <w:rsid w:val="00AA6FBE"/>
    <w:rsid w:val="00AC008D"/>
    <w:rsid w:val="00AD0853"/>
    <w:rsid w:val="00AD5AC3"/>
    <w:rsid w:val="00AE307F"/>
    <w:rsid w:val="00B00706"/>
    <w:rsid w:val="00B026D5"/>
    <w:rsid w:val="00B22112"/>
    <w:rsid w:val="00B2214A"/>
    <w:rsid w:val="00B25E89"/>
    <w:rsid w:val="00B54A72"/>
    <w:rsid w:val="00B55871"/>
    <w:rsid w:val="00B572D9"/>
    <w:rsid w:val="00B617C3"/>
    <w:rsid w:val="00B6794E"/>
    <w:rsid w:val="00B71B05"/>
    <w:rsid w:val="00B7619C"/>
    <w:rsid w:val="00B8430F"/>
    <w:rsid w:val="00B949D0"/>
    <w:rsid w:val="00BB121F"/>
    <w:rsid w:val="00BB26DD"/>
    <w:rsid w:val="00BC104E"/>
    <w:rsid w:val="00BC1DFE"/>
    <w:rsid w:val="00BC3087"/>
    <w:rsid w:val="00BD2BD9"/>
    <w:rsid w:val="00BD2E67"/>
    <w:rsid w:val="00BD65EA"/>
    <w:rsid w:val="00BF013B"/>
    <w:rsid w:val="00BF7C5F"/>
    <w:rsid w:val="00C06F5C"/>
    <w:rsid w:val="00C32951"/>
    <w:rsid w:val="00C36DA1"/>
    <w:rsid w:val="00C47B60"/>
    <w:rsid w:val="00C51E2E"/>
    <w:rsid w:val="00C5236B"/>
    <w:rsid w:val="00C543EC"/>
    <w:rsid w:val="00C62EFF"/>
    <w:rsid w:val="00C65E24"/>
    <w:rsid w:val="00C70892"/>
    <w:rsid w:val="00C716CA"/>
    <w:rsid w:val="00C741F2"/>
    <w:rsid w:val="00C75571"/>
    <w:rsid w:val="00C81AB0"/>
    <w:rsid w:val="00C91D8E"/>
    <w:rsid w:val="00C94AED"/>
    <w:rsid w:val="00C951A7"/>
    <w:rsid w:val="00C975AF"/>
    <w:rsid w:val="00CA7194"/>
    <w:rsid w:val="00CE22C0"/>
    <w:rsid w:val="00CF0057"/>
    <w:rsid w:val="00CF55B5"/>
    <w:rsid w:val="00D01801"/>
    <w:rsid w:val="00D15379"/>
    <w:rsid w:val="00D246B0"/>
    <w:rsid w:val="00D26688"/>
    <w:rsid w:val="00D26875"/>
    <w:rsid w:val="00D45E29"/>
    <w:rsid w:val="00D526A1"/>
    <w:rsid w:val="00D5364B"/>
    <w:rsid w:val="00D6002E"/>
    <w:rsid w:val="00D6294B"/>
    <w:rsid w:val="00D63125"/>
    <w:rsid w:val="00D91043"/>
    <w:rsid w:val="00D951FD"/>
    <w:rsid w:val="00DA01B8"/>
    <w:rsid w:val="00DA27B8"/>
    <w:rsid w:val="00DC51F7"/>
    <w:rsid w:val="00DE0D8F"/>
    <w:rsid w:val="00DF090C"/>
    <w:rsid w:val="00DF1C70"/>
    <w:rsid w:val="00E02F22"/>
    <w:rsid w:val="00E035F5"/>
    <w:rsid w:val="00E12E7F"/>
    <w:rsid w:val="00E15E27"/>
    <w:rsid w:val="00E309F0"/>
    <w:rsid w:val="00E90368"/>
    <w:rsid w:val="00EA4996"/>
    <w:rsid w:val="00EC190F"/>
    <w:rsid w:val="00EC3ECC"/>
    <w:rsid w:val="00EC47DF"/>
    <w:rsid w:val="00EC5F6B"/>
    <w:rsid w:val="00EC7162"/>
    <w:rsid w:val="00ED7EB0"/>
    <w:rsid w:val="00EE25AC"/>
    <w:rsid w:val="00EF56BB"/>
    <w:rsid w:val="00F05575"/>
    <w:rsid w:val="00F10F7F"/>
    <w:rsid w:val="00F21175"/>
    <w:rsid w:val="00F45F4D"/>
    <w:rsid w:val="00F55110"/>
    <w:rsid w:val="00F57B99"/>
    <w:rsid w:val="00F723D1"/>
    <w:rsid w:val="00F76BB8"/>
    <w:rsid w:val="00FA5BE1"/>
    <w:rsid w:val="00FB11AB"/>
    <w:rsid w:val="00FB38EB"/>
    <w:rsid w:val="00FC0C0B"/>
    <w:rsid w:val="00FC1E4C"/>
    <w:rsid w:val="00FD1C70"/>
    <w:rsid w:val="00FD71B7"/>
    <w:rsid w:val="00FE2A88"/>
    <w:rsid w:val="00FE72DB"/>
    <w:rsid w:val="00FF6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40DE6"/>
  <w15:chartTrackingRefBased/>
  <w15:docId w15:val="{CBB183EC-1B77-400F-83D2-19B77C8A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65DB"/>
    <w:rPr>
      <w:color w:val="0563C1" w:themeColor="hyperlink"/>
      <w:u w:val="single"/>
    </w:rPr>
  </w:style>
  <w:style w:type="table" w:styleId="TableGrid">
    <w:name w:val="Table Grid"/>
    <w:basedOn w:val="TableNormal"/>
    <w:uiPriority w:val="39"/>
    <w:rsid w:val="00415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23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36B"/>
    <w:rPr>
      <w:rFonts w:ascii="Segoe UI" w:hAnsi="Segoe UI" w:cs="Segoe UI"/>
      <w:sz w:val="18"/>
      <w:szCs w:val="18"/>
    </w:rPr>
  </w:style>
  <w:style w:type="paragraph" w:styleId="Header">
    <w:name w:val="header"/>
    <w:basedOn w:val="Normal"/>
    <w:link w:val="HeaderChar"/>
    <w:uiPriority w:val="99"/>
    <w:unhideWhenUsed/>
    <w:rsid w:val="00641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496"/>
  </w:style>
  <w:style w:type="paragraph" w:styleId="Footer">
    <w:name w:val="footer"/>
    <w:basedOn w:val="Normal"/>
    <w:link w:val="FooterChar"/>
    <w:uiPriority w:val="99"/>
    <w:unhideWhenUsed/>
    <w:rsid w:val="00641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95281">
      <w:bodyDiv w:val="1"/>
      <w:marLeft w:val="0"/>
      <w:marRight w:val="0"/>
      <w:marTop w:val="0"/>
      <w:marBottom w:val="0"/>
      <w:divBdr>
        <w:top w:val="none" w:sz="0" w:space="0" w:color="auto"/>
        <w:left w:val="none" w:sz="0" w:space="0" w:color="auto"/>
        <w:bottom w:val="none" w:sz="0" w:space="0" w:color="auto"/>
        <w:right w:val="none" w:sz="0" w:space="0" w:color="auto"/>
      </w:divBdr>
    </w:div>
    <w:div w:id="197009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B24D7-4541-473D-9B5A-A1810737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Caines</dc:creator>
  <cp:keywords/>
  <dc:description/>
  <cp:lastModifiedBy>Carol M. Duncan</cp:lastModifiedBy>
  <cp:revision>2</cp:revision>
  <cp:lastPrinted>2024-07-02T16:49:00Z</cp:lastPrinted>
  <dcterms:created xsi:type="dcterms:W3CDTF">2024-07-09T16:35:00Z</dcterms:created>
  <dcterms:modified xsi:type="dcterms:W3CDTF">2024-07-09T16:35:00Z</dcterms:modified>
</cp:coreProperties>
</file>